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Y="1"/>
        <w:tblOverlap w:val="never"/>
        <w:tblW w:w="1643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967"/>
        <w:gridCol w:w="2515"/>
        <w:gridCol w:w="1590"/>
        <w:gridCol w:w="3412"/>
        <w:gridCol w:w="1123"/>
        <w:gridCol w:w="2704"/>
        <w:gridCol w:w="1124"/>
      </w:tblGrid>
      <w:tr w:rsidR="00A611CC" w:rsidRPr="009A5FA4" w:rsidTr="00F21AF3">
        <w:trPr>
          <w:gridAfter w:val="1"/>
          <w:wAfter w:w="1124" w:type="dxa"/>
          <w:trHeight w:val="3534"/>
        </w:trPr>
        <w:tc>
          <w:tcPr>
            <w:tcW w:w="6482" w:type="dxa"/>
            <w:gridSpan w:val="2"/>
            <w:shd w:val="pct25" w:color="FFFFFF" w:themeColor="background1" w:fill="auto"/>
          </w:tcPr>
          <w:p w:rsidR="00BD4D78" w:rsidRDefault="00BD4D78" w:rsidP="00067963"/>
          <w:p w:rsidR="00BD4D78" w:rsidRDefault="00BD4D78" w:rsidP="00067963"/>
          <w:p w:rsidR="00837572" w:rsidRDefault="00E57A41" w:rsidP="00067963">
            <w:pPr>
              <w:rPr>
                <w:b/>
                <w:sz w:val="40"/>
                <w:szCs w:val="40"/>
                <w:lang w:val="de-CH"/>
              </w:rPr>
            </w:pPr>
            <w:r w:rsidRPr="00481599">
              <w:rPr>
                <w:b/>
                <w:sz w:val="40"/>
                <w:szCs w:val="40"/>
                <w:lang w:val="de-CH"/>
              </w:rPr>
              <w:t xml:space="preserve">Neuheiten </w:t>
            </w:r>
          </w:p>
          <w:p w:rsidR="00BD4D78" w:rsidRPr="00481599" w:rsidRDefault="001A78DD" w:rsidP="00067963">
            <w:pPr>
              <w:rPr>
                <w:b/>
                <w:sz w:val="40"/>
                <w:szCs w:val="40"/>
                <w:lang w:val="de-CH"/>
              </w:rPr>
            </w:pPr>
            <w:r>
              <w:rPr>
                <w:b/>
                <w:sz w:val="40"/>
                <w:szCs w:val="40"/>
                <w:lang w:val="de-CH"/>
              </w:rPr>
              <w:t>Mai</w:t>
            </w:r>
            <w:r w:rsidR="003555DA">
              <w:rPr>
                <w:b/>
                <w:sz w:val="40"/>
                <w:szCs w:val="40"/>
                <w:lang w:val="de-CH"/>
              </w:rPr>
              <w:t xml:space="preserve"> - Juni</w:t>
            </w:r>
            <w:r w:rsidR="00837572">
              <w:rPr>
                <w:b/>
                <w:sz w:val="40"/>
                <w:szCs w:val="40"/>
                <w:lang w:val="de-CH"/>
              </w:rPr>
              <w:t xml:space="preserve"> </w:t>
            </w:r>
            <w:r w:rsidR="00950146">
              <w:rPr>
                <w:b/>
                <w:sz w:val="40"/>
                <w:szCs w:val="40"/>
                <w:lang w:val="de-CH"/>
              </w:rPr>
              <w:t>2022</w:t>
            </w:r>
          </w:p>
          <w:p w:rsidR="00BD4D78" w:rsidRPr="00481599" w:rsidRDefault="00BD4D78" w:rsidP="00067963">
            <w:pPr>
              <w:rPr>
                <w:b/>
                <w:sz w:val="40"/>
                <w:szCs w:val="40"/>
                <w:lang w:val="de-CH"/>
              </w:rPr>
            </w:pPr>
          </w:p>
          <w:p w:rsidR="00BD4D78" w:rsidRPr="00481599" w:rsidRDefault="00BD4D78" w:rsidP="00067963">
            <w:pPr>
              <w:rPr>
                <w:lang w:val="de-CH"/>
              </w:rPr>
            </w:pPr>
          </w:p>
        </w:tc>
        <w:tc>
          <w:tcPr>
            <w:tcW w:w="1590" w:type="dxa"/>
            <w:shd w:val="pct25" w:color="FFFFFF" w:themeColor="background1" w:fill="auto"/>
          </w:tcPr>
          <w:p w:rsidR="00BD4D78" w:rsidRPr="00481599" w:rsidRDefault="00BD4D78" w:rsidP="00067963">
            <w:pPr>
              <w:rPr>
                <w:lang w:val="de-CH"/>
              </w:rPr>
            </w:pPr>
          </w:p>
        </w:tc>
        <w:tc>
          <w:tcPr>
            <w:tcW w:w="3412" w:type="dxa"/>
            <w:shd w:val="pct25" w:color="FFFFFF" w:themeColor="background1" w:fill="auto"/>
          </w:tcPr>
          <w:p w:rsidR="00BD4D78" w:rsidRPr="00481599" w:rsidRDefault="00BD4D78" w:rsidP="00067963">
            <w:pPr>
              <w:rPr>
                <w:lang w:val="de-CH"/>
              </w:rPr>
            </w:pPr>
          </w:p>
        </w:tc>
        <w:tc>
          <w:tcPr>
            <w:tcW w:w="3827" w:type="dxa"/>
            <w:gridSpan w:val="2"/>
            <w:shd w:val="pct25" w:color="FFFFFF" w:themeColor="background1" w:fill="auto"/>
          </w:tcPr>
          <w:p w:rsidR="00BD4D78" w:rsidRPr="00481599" w:rsidRDefault="00BD4D78" w:rsidP="00067963">
            <w:pPr>
              <w:rPr>
                <w:lang w:val="de-CH"/>
              </w:rPr>
            </w:pPr>
          </w:p>
        </w:tc>
      </w:tr>
      <w:tr w:rsidR="00F83B25" w:rsidRPr="00547BA8" w:rsidTr="00F21AF3">
        <w:trPr>
          <w:trHeight w:val="4535"/>
        </w:trPr>
        <w:tc>
          <w:tcPr>
            <w:tcW w:w="3967" w:type="dxa"/>
            <w:shd w:val="pct25" w:color="auto" w:fill="auto"/>
            <w:vAlign w:val="center"/>
          </w:tcPr>
          <w:p w:rsidR="00CE58F2" w:rsidRPr="00B2348C" w:rsidRDefault="00084D2F" w:rsidP="00067963">
            <w:pPr>
              <w:jc w:val="center"/>
              <w:rPr>
                <w:lang w:val="de-CH"/>
              </w:rPr>
            </w:pPr>
            <w:r>
              <w:rPr>
                <w:noProof/>
              </w:rPr>
              <w:drawing>
                <wp:inline distT="0" distB="0" distL="0" distR="0">
                  <wp:extent cx="1047750" cy="1714500"/>
                  <wp:effectExtent l="19050" t="0" r="0" b="0"/>
                  <wp:docPr id="1" name="Immagine 1" descr="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E"/>
                          <pic:cNvPicPr>
                            <a:picLocks noChangeAspect="1" noChangeArrowheads="1"/>
                          </pic:cNvPicPr>
                        </pic:nvPicPr>
                        <pic:blipFill>
                          <a:blip r:embed="rId8"/>
                          <a:srcRect/>
                          <a:stretch>
                            <a:fillRect/>
                          </a:stretch>
                        </pic:blipFill>
                        <pic:spPr bwMode="auto">
                          <a:xfrm>
                            <a:off x="0" y="0"/>
                            <a:ext cx="1047750" cy="1714500"/>
                          </a:xfrm>
                          <a:prstGeom prst="rect">
                            <a:avLst/>
                          </a:prstGeom>
                          <a:noFill/>
                          <a:ln w="9525">
                            <a:noFill/>
                            <a:miter lim="800000"/>
                            <a:headEnd/>
                            <a:tailEnd/>
                          </a:ln>
                        </pic:spPr>
                      </pic:pic>
                    </a:graphicData>
                  </a:graphic>
                </wp:inline>
              </w:drawing>
            </w:r>
          </w:p>
        </w:tc>
        <w:tc>
          <w:tcPr>
            <w:tcW w:w="4105" w:type="dxa"/>
            <w:gridSpan w:val="2"/>
            <w:shd w:val="pct25" w:color="auto" w:fill="auto"/>
          </w:tcPr>
          <w:p w:rsidR="008F6511" w:rsidRDefault="00547BA8" w:rsidP="00B97CA3">
            <w:pPr>
              <w:rPr>
                <w:lang w:val="de-CH"/>
              </w:rPr>
            </w:pPr>
            <w:r>
              <w:rPr>
                <w:lang w:val="de-CH"/>
              </w:rPr>
              <w:t>Sibylle Berg:</w:t>
            </w:r>
          </w:p>
          <w:p w:rsidR="00547BA8" w:rsidRPr="00547BA8" w:rsidRDefault="00547BA8" w:rsidP="00B97CA3">
            <w:pPr>
              <w:rPr>
                <w:b/>
                <w:sz w:val="28"/>
                <w:szCs w:val="28"/>
                <w:lang w:val="de-CH"/>
              </w:rPr>
            </w:pPr>
            <w:r w:rsidRPr="00547BA8">
              <w:rPr>
                <w:b/>
                <w:sz w:val="28"/>
                <w:szCs w:val="28"/>
                <w:lang w:val="de-CH"/>
              </w:rPr>
              <w:t>„RCE“</w:t>
            </w:r>
          </w:p>
          <w:p w:rsidR="00547BA8" w:rsidRDefault="00547BA8" w:rsidP="00B97CA3">
            <w:pPr>
              <w:rPr>
                <w:lang w:val="de-CH"/>
              </w:rPr>
            </w:pPr>
          </w:p>
          <w:p w:rsidR="00547BA8" w:rsidRDefault="00F21AF3" w:rsidP="00B97CA3">
            <w:pPr>
              <w:rPr>
                <w:rStyle w:val="value"/>
                <w:lang w:val="de-CH"/>
              </w:rPr>
            </w:pPr>
            <w:r w:rsidRPr="00F21AF3">
              <w:rPr>
                <w:rStyle w:val="value"/>
                <w:lang w:val="de-CH"/>
              </w:rPr>
              <w:t>Der neue Roman von Sibylle Berg führt wieder tief hinein in eine Welt, die der unseren auf beunruhigende Weise ähnelt. Das Klima ist gekippt, KI macht immer mehr Leute überflüssig, Flüchtlinge werden weggesperrt, Obdachlose verschwinden spurlos. Die Märkte mögen keine Demokratie, und darum wird sie immer weiter abgebaut. Durch Autokraten, neue Antiterrorgesetze, Demonstrationsverbote. Die man sich genauso gut sparen könnte. Denn wogegen soll man demonstrieren? Gegen alles? Eine Nacht hat sich über die Welt gesenkt. Nur in einem abhörsicheren Container brennt noch Licht. Hier sitzen Hacker vor ihren Rechnern und coden. Und was sie Schritt für Schritt entfesseln, ist nichts Geringeres als die Weltrevolution.</w:t>
            </w:r>
          </w:p>
          <w:p w:rsidR="00F21AF3" w:rsidRPr="00F21AF3" w:rsidRDefault="00F21AF3" w:rsidP="00B97CA3">
            <w:pPr>
              <w:rPr>
                <w:lang w:val="de-CH"/>
              </w:rPr>
            </w:pPr>
          </w:p>
        </w:tc>
        <w:tc>
          <w:tcPr>
            <w:tcW w:w="4535" w:type="dxa"/>
            <w:gridSpan w:val="2"/>
            <w:shd w:val="pct25" w:color="auto" w:fill="auto"/>
          </w:tcPr>
          <w:p w:rsidR="006A054E" w:rsidRPr="00F21AF3" w:rsidRDefault="006A054E" w:rsidP="0058376E">
            <w:pPr>
              <w:tabs>
                <w:tab w:val="left" w:pos="450"/>
                <w:tab w:val="center" w:pos="2159"/>
              </w:tabs>
              <w:jc w:val="center"/>
              <w:rPr>
                <w:lang w:val="de-CH"/>
              </w:rPr>
            </w:pPr>
          </w:p>
          <w:p w:rsidR="006A054E" w:rsidRPr="00F21AF3" w:rsidRDefault="006A054E" w:rsidP="0058376E">
            <w:pPr>
              <w:tabs>
                <w:tab w:val="left" w:pos="450"/>
                <w:tab w:val="center" w:pos="2159"/>
              </w:tabs>
              <w:jc w:val="center"/>
              <w:rPr>
                <w:lang w:val="de-CH"/>
              </w:rPr>
            </w:pPr>
          </w:p>
          <w:p w:rsidR="00F21AF3" w:rsidRDefault="00F21AF3" w:rsidP="0058376E">
            <w:pPr>
              <w:tabs>
                <w:tab w:val="left" w:pos="450"/>
                <w:tab w:val="center" w:pos="2159"/>
              </w:tabs>
              <w:jc w:val="center"/>
              <w:rPr>
                <w:lang w:val="de-CH"/>
              </w:rPr>
            </w:pPr>
          </w:p>
          <w:p w:rsidR="00F21AF3" w:rsidRDefault="00F21AF3" w:rsidP="0058376E">
            <w:pPr>
              <w:tabs>
                <w:tab w:val="left" w:pos="450"/>
                <w:tab w:val="center" w:pos="2159"/>
              </w:tabs>
              <w:jc w:val="center"/>
              <w:rPr>
                <w:lang w:val="de-CH"/>
              </w:rPr>
            </w:pPr>
          </w:p>
          <w:p w:rsidR="00F21AF3" w:rsidRDefault="00F21AF3" w:rsidP="0058376E">
            <w:pPr>
              <w:tabs>
                <w:tab w:val="left" w:pos="450"/>
                <w:tab w:val="center" w:pos="2159"/>
              </w:tabs>
              <w:jc w:val="center"/>
              <w:rPr>
                <w:lang w:val="de-CH"/>
              </w:rPr>
            </w:pPr>
          </w:p>
          <w:p w:rsidR="00F21AF3" w:rsidRDefault="00F21AF3" w:rsidP="0058376E">
            <w:pPr>
              <w:tabs>
                <w:tab w:val="left" w:pos="450"/>
                <w:tab w:val="center" w:pos="2159"/>
              </w:tabs>
              <w:jc w:val="center"/>
              <w:rPr>
                <w:lang w:val="de-CH"/>
              </w:rPr>
            </w:pPr>
          </w:p>
          <w:p w:rsidR="00F21AF3" w:rsidRDefault="00F21AF3" w:rsidP="0058376E">
            <w:pPr>
              <w:tabs>
                <w:tab w:val="left" w:pos="450"/>
                <w:tab w:val="center" w:pos="2159"/>
              </w:tabs>
              <w:jc w:val="center"/>
              <w:rPr>
                <w:lang w:val="de-CH"/>
              </w:rPr>
            </w:pPr>
          </w:p>
          <w:p w:rsidR="00F83B25" w:rsidRPr="00CF0C75" w:rsidRDefault="006A054E" w:rsidP="0058376E">
            <w:pPr>
              <w:tabs>
                <w:tab w:val="left" w:pos="450"/>
                <w:tab w:val="center" w:pos="2159"/>
              </w:tabs>
              <w:jc w:val="center"/>
              <w:rPr>
                <w:lang w:val="de-CH"/>
              </w:rPr>
            </w:pPr>
            <w:r>
              <w:rPr>
                <w:noProof/>
              </w:rPr>
              <w:drawing>
                <wp:inline distT="0" distB="0" distL="0" distR="0">
                  <wp:extent cx="1076325" cy="1714500"/>
                  <wp:effectExtent l="19050" t="0" r="9525" b="0"/>
                  <wp:docPr id="4" name="Immagine 4" descr="Tête-à-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ête-à-Tête"/>
                          <pic:cNvPicPr>
                            <a:picLocks noChangeAspect="1" noChangeArrowheads="1"/>
                          </pic:cNvPicPr>
                        </pic:nvPicPr>
                        <pic:blipFill>
                          <a:blip r:embed="rId9"/>
                          <a:srcRect/>
                          <a:stretch>
                            <a:fillRect/>
                          </a:stretch>
                        </pic:blipFill>
                        <pic:spPr bwMode="auto">
                          <a:xfrm>
                            <a:off x="0" y="0"/>
                            <a:ext cx="1076325" cy="1714500"/>
                          </a:xfrm>
                          <a:prstGeom prst="rect">
                            <a:avLst/>
                          </a:prstGeom>
                          <a:noFill/>
                          <a:ln w="9525">
                            <a:noFill/>
                            <a:miter lim="800000"/>
                            <a:headEnd/>
                            <a:tailEnd/>
                          </a:ln>
                        </pic:spPr>
                      </pic:pic>
                    </a:graphicData>
                  </a:graphic>
                </wp:inline>
              </w:drawing>
            </w:r>
          </w:p>
        </w:tc>
        <w:tc>
          <w:tcPr>
            <w:tcW w:w="3828" w:type="dxa"/>
            <w:gridSpan w:val="2"/>
            <w:shd w:val="pct25" w:color="auto" w:fill="auto"/>
          </w:tcPr>
          <w:p w:rsidR="008F6511" w:rsidRDefault="00547BA8" w:rsidP="00067963">
            <w:pPr>
              <w:rPr>
                <w:lang w:val="de-CH"/>
              </w:rPr>
            </w:pPr>
            <w:r>
              <w:rPr>
                <w:lang w:val="de-CH"/>
              </w:rPr>
              <w:t>Martin Walker:</w:t>
            </w:r>
          </w:p>
          <w:p w:rsidR="00547BA8" w:rsidRPr="00547BA8" w:rsidRDefault="00547BA8" w:rsidP="00067963">
            <w:pPr>
              <w:rPr>
                <w:b/>
                <w:sz w:val="28"/>
                <w:szCs w:val="28"/>
                <w:lang w:val="de-CH"/>
              </w:rPr>
            </w:pPr>
            <w:r w:rsidRPr="00547BA8">
              <w:rPr>
                <w:b/>
                <w:sz w:val="28"/>
                <w:szCs w:val="28"/>
                <w:lang w:val="de-CH"/>
              </w:rPr>
              <w:t>„Tête-à-Tête“</w:t>
            </w:r>
          </w:p>
          <w:p w:rsidR="00547BA8" w:rsidRDefault="00547BA8" w:rsidP="00067963">
            <w:pPr>
              <w:rPr>
                <w:lang w:val="de-CH"/>
              </w:rPr>
            </w:pPr>
          </w:p>
          <w:p w:rsidR="00547BA8" w:rsidRPr="008F6511" w:rsidRDefault="00F21AF3" w:rsidP="00067963">
            <w:pPr>
              <w:rPr>
                <w:lang w:val="de-CH"/>
              </w:rPr>
            </w:pPr>
            <w:r w:rsidRPr="00F21AF3">
              <w:rPr>
                <w:rStyle w:val="value"/>
                <w:lang w:val="de-CH"/>
              </w:rPr>
              <w:t xml:space="preserve">Brunos Chef lässt ein Mordfall bis heute nicht los. Im Wald bei Saint-Denis hatte man die Leiche eines jungen Mannes gefunden, die nie identifiziert werden konnte. Bei einem Besuch im Prähistorischen Museum in Les Eyzies sieht Bruno, dass sich aus Knochenfunden rekonstruieren lässt, wie ein Mensch zu Lebzeiten aussah. Er schlägt vor, dieses Verfahren auch bei dem ungelösten Mordfall zu versuchen. </w:t>
            </w:r>
            <w:r>
              <w:rPr>
                <w:rStyle w:val="value"/>
              </w:rPr>
              <w:t>Damit beginnt endlich die Suche nach dem Mörder.</w:t>
            </w:r>
          </w:p>
        </w:tc>
      </w:tr>
      <w:tr w:rsidR="00EB1534" w:rsidRPr="00547BA8" w:rsidTr="00F21AF3">
        <w:trPr>
          <w:trHeight w:val="3824"/>
        </w:trPr>
        <w:tc>
          <w:tcPr>
            <w:tcW w:w="3967" w:type="dxa"/>
            <w:shd w:val="pct25" w:color="auto" w:fill="auto"/>
            <w:vAlign w:val="center"/>
          </w:tcPr>
          <w:p w:rsidR="00EB1534" w:rsidRPr="00335F19" w:rsidRDefault="00F21AF3" w:rsidP="009A5FA4">
            <w:pPr>
              <w:jc w:val="center"/>
              <w:rPr>
                <w:lang w:val="de-CH"/>
              </w:rPr>
            </w:pPr>
            <w:r>
              <w:rPr>
                <w:lang w:val="de-CH"/>
              </w:rPr>
              <w:t xml:space="preserve"> </w:t>
            </w:r>
            <w:r w:rsidR="006A054E">
              <w:rPr>
                <w:noProof/>
              </w:rPr>
              <w:drawing>
                <wp:inline distT="0" distB="0" distL="0" distR="0">
                  <wp:extent cx="1085850" cy="1714500"/>
                  <wp:effectExtent l="19050" t="0" r="0" b="0"/>
                  <wp:docPr id="7" name="Immagine 7" descr="Die Dinge beim Na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e Dinge beim Namen"/>
                          <pic:cNvPicPr>
                            <a:picLocks noChangeAspect="1" noChangeArrowheads="1"/>
                          </pic:cNvPicPr>
                        </pic:nvPicPr>
                        <pic:blipFill>
                          <a:blip r:embed="rId10"/>
                          <a:srcRect/>
                          <a:stretch>
                            <a:fillRect/>
                          </a:stretch>
                        </pic:blipFill>
                        <pic:spPr bwMode="auto">
                          <a:xfrm>
                            <a:off x="0" y="0"/>
                            <a:ext cx="1085850" cy="1714500"/>
                          </a:xfrm>
                          <a:prstGeom prst="rect">
                            <a:avLst/>
                          </a:prstGeom>
                          <a:noFill/>
                          <a:ln w="9525">
                            <a:noFill/>
                            <a:miter lim="800000"/>
                            <a:headEnd/>
                            <a:tailEnd/>
                          </a:ln>
                        </pic:spPr>
                      </pic:pic>
                    </a:graphicData>
                  </a:graphic>
                </wp:inline>
              </w:drawing>
            </w:r>
          </w:p>
        </w:tc>
        <w:tc>
          <w:tcPr>
            <w:tcW w:w="4105" w:type="dxa"/>
            <w:gridSpan w:val="2"/>
            <w:shd w:val="pct25" w:color="auto" w:fill="auto"/>
          </w:tcPr>
          <w:p w:rsidR="0033405C" w:rsidRDefault="00547BA8" w:rsidP="004164BD">
            <w:pPr>
              <w:rPr>
                <w:lang w:val="de-CH"/>
              </w:rPr>
            </w:pPr>
            <w:r>
              <w:rPr>
                <w:lang w:val="de-CH"/>
              </w:rPr>
              <w:t>Rebekka Salm:</w:t>
            </w:r>
          </w:p>
          <w:p w:rsidR="00547BA8" w:rsidRPr="00547BA8" w:rsidRDefault="00547BA8" w:rsidP="004164BD">
            <w:pPr>
              <w:rPr>
                <w:b/>
                <w:sz w:val="28"/>
                <w:szCs w:val="28"/>
                <w:lang w:val="de-CH"/>
              </w:rPr>
            </w:pPr>
            <w:r w:rsidRPr="00547BA8">
              <w:rPr>
                <w:b/>
                <w:sz w:val="28"/>
                <w:szCs w:val="28"/>
                <w:lang w:val="de-CH"/>
              </w:rPr>
              <w:t>„Die Dinge beim Namen“</w:t>
            </w:r>
          </w:p>
          <w:p w:rsidR="00547BA8" w:rsidRDefault="00547BA8" w:rsidP="004164BD">
            <w:pPr>
              <w:rPr>
                <w:lang w:val="de-CH"/>
              </w:rPr>
            </w:pPr>
          </w:p>
          <w:p w:rsidR="00F21AF3" w:rsidRDefault="00F21AF3" w:rsidP="00F21AF3">
            <w:pPr>
              <w:rPr>
                <w:rStyle w:val="value"/>
                <w:lang w:val="de-CH"/>
              </w:rPr>
            </w:pPr>
            <w:r w:rsidRPr="00F21AF3">
              <w:rPr>
                <w:rStyle w:val="value"/>
                <w:lang w:val="de-CH"/>
              </w:rPr>
              <w:t>Ein Dorf wie viele andere: Es gibt eine Selbstbedienungstankstelle, einen Dorfladen und einen Haufen Einfamilienhäuschen. Die Kirche ist leer, das Wirtshaus voll. Die Dorfmusik probt über dem Magazin der Feuerwehr. Kleine Dramen, grosses Geschwätz. Freddy sammelt leidenschaftlich Käfer, die jung gebliebene Micha fährt samstagabends mit dem Bus in die grosse Stadt. Der pensionierte Dorfpolizist Lysser hütet ein dunkles Geheimnis - und der Vollenweider schreibt das alles auf.</w:t>
            </w:r>
            <w:r>
              <w:rPr>
                <w:rStyle w:val="value"/>
                <w:lang w:val="de-CH"/>
              </w:rPr>
              <w:t xml:space="preserve"> </w:t>
            </w:r>
            <w:r w:rsidRPr="00F21AF3">
              <w:rPr>
                <w:rStyle w:val="value"/>
                <w:lang w:val="de-CH"/>
              </w:rPr>
              <w:t xml:space="preserve">Und dann ist da noch Sandra. Im Februar 1984, gerade mal sechzehnjährig, verschwand sie am Unterhaltungsabend des Musikvereins aus der Turnhalle - gemeinsam mit dem schönen Max. Vierunddreissig Jahre später bewegt diese eine Nacht die Gemüter noch immer. Zwölf Dörfler geben Einblicke in ihr Leben und mehr noch in das der anderen - in flüchtiges Glück und ängstlich gehütete Geheimnisse. </w:t>
            </w:r>
          </w:p>
          <w:p w:rsidR="00F21AF3" w:rsidRPr="00C737EC" w:rsidRDefault="00F21AF3" w:rsidP="00F21AF3">
            <w:pPr>
              <w:rPr>
                <w:lang w:val="de-CH"/>
              </w:rPr>
            </w:pPr>
          </w:p>
        </w:tc>
        <w:tc>
          <w:tcPr>
            <w:tcW w:w="4535" w:type="dxa"/>
            <w:gridSpan w:val="2"/>
            <w:shd w:val="pct25" w:color="auto" w:fill="auto"/>
          </w:tcPr>
          <w:p w:rsidR="006A054E" w:rsidRPr="00547BA8" w:rsidRDefault="006A054E" w:rsidP="0033405C">
            <w:pPr>
              <w:tabs>
                <w:tab w:val="left" w:pos="90"/>
                <w:tab w:val="center" w:pos="1598"/>
              </w:tabs>
              <w:rPr>
                <w:lang w:val="de-CH"/>
              </w:rPr>
            </w:pPr>
          </w:p>
          <w:p w:rsidR="006A054E" w:rsidRPr="00547BA8" w:rsidRDefault="006A054E" w:rsidP="0033405C">
            <w:pPr>
              <w:tabs>
                <w:tab w:val="left" w:pos="90"/>
                <w:tab w:val="center" w:pos="1598"/>
              </w:tabs>
              <w:rPr>
                <w:lang w:val="de-CH"/>
              </w:rPr>
            </w:pPr>
          </w:p>
          <w:p w:rsidR="00F21AF3" w:rsidRDefault="006A054E" w:rsidP="0033405C">
            <w:pPr>
              <w:tabs>
                <w:tab w:val="left" w:pos="90"/>
                <w:tab w:val="center" w:pos="1598"/>
              </w:tabs>
              <w:rPr>
                <w:lang w:val="de-CH"/>
              </w:rPr>
            </w:pPr>
            <w:r w:rsidRPr="00547BA8">
              <w:rPr>
                <w:lang w:val="de-CH"/>
              </w:rPr>
              <w:t xml:space="preserve">                 </w:t>
            </w:r>
          </w:p>
          <w:p w:rsidR="00F21AF3" w:rsidRDefault="00F21AF3" w:rsidP="0033405C">
            <w:pPr>
              <w:tabs>
                <w:tab w:val="left" w:pos="90"/>
                <w:tab w:val="center" w:pos="1598"/>
              </w:tabs>
              <w:rPr>
                <w:lang w:val="de-CH"/>
              </w:rPr>
            </w:pPr>
          </w:p>
          <w:p w:rsidR="00F21AF3" w:rsidRDefault="00F21AF3" w:rsidP="0033405C">
            <w:pPr>
              <w:tabs>
                <w:tab w:val="left" w:pos="90"/>
                <w:tab w:val="center" w:pos="1598"/>
              </w:tabs>
              <w:rPr>
                <w:lang w:val="de-CH"/>
              </w:rPr>
            </w:pPr>
          </w:p>
          <w:p w:rsidR="00F21AF3" w:rsidRDefault="00F21AF3" w:rsidP="0033405C">
            <w:pPr>
              <w:tabs>
                <w:tab w:val="left" w:pos="90"/>
                <w:tab w:val="center" w:pos="1598"/>
              </w:tabs>
              <w:rPr>
                <w:lang w:val="de-CH"/>
              </w:rPr>
            </w:pPr>
          </w:p>
          <w:p w:rsidR="00F21AF3" w:rsidRDefault="00F21AF3" w:rsidP="0033405C">
            <w:pPr>
              <w:tabs>
                <w:tab w:val="left" w:pos="90"/>
                <w:tab w:val="center" w:pos="1598"/>
              </w:tabs>
              <w:rPr>
                <w:lang w:val="de-CH"/>
              </w:rPr>
            </w:pPr>
          </w:p>
          <w:p w:rsidR="00F21AF3" w:rsidRDefault="00F21AF3" w:rsidP="0033405C">
            <w:pPr>
              <w:tabs>
                <w:tab w:val="left" w:pos="90"/>
                <w:tab w:val="center" w:pos="1598"/>
              </w:tabs>
              <w:rPr>
                <w:lang w:val="de-CH"/>
              </w:rPr>
            </w:pPr>
          </w:p>
          <w:p w:rsidR="00F21AF3" w:rsidRDefault="00F21AF3" w:rsidP="0033405C">
            <w:pPr>
              <w:tabs>
                <w:tab w:val="left" w:pos="90"/>
                <w:tab w:val="center" w:pos="1598"/>
              </w:tabs>
              <w:rPr>
                <w:lang w:val="de-CH"/>
              </w:rPr>
            </w:pPr>
            <w:r>
              <w:rPr>
                <w:lang w:val="de-CH"/>
              </w:rPr>
              <w:t xml:space="preserve">         </w:t>
            </w:r>
          </w:p>
          <w:p w:rsidR="00EB1534" w:rsidRPr="00C737EC" w:rsidRDefault="00F21AF3" w:rsidP="0033405C">
            <w:pPr>
              <w:tabs>
                <w:tab w:val="left" w:pos="90"/>
                <w:tab w:val="center" w:pos="1598"/>
              </w:tabs>
              <w:rPr>
                <w:lang w:val="de-CH"/>
              </w:rPr>
            </w:pPr>
            <w:r>
              <w:rPr>
                <w:lang w:val="de-CH"/>
              </w:rPr>
              <w:t xml:space="preserve">                  </w:t>
            </w:r>
            <w:r w:rsidR="006A054E" w:rsidRPr="00547BA8">
              <w:rPr>
                <w:lang w:val="de-CH"/>
              </w:rPr>
              <w:t xml:space="preserve">    </w:t>
            </w:r>
            <w:r w:rsidR="006A054E">
              <w:rPr>
                <w:noProof/>
              </w:rPr>
              <w:drawing>
                <wp:inline distT="0" distB="0" distL="0" distR="0">
                  <wp:extent cx="1066800" cy="1714500"/>
                  <wp:effectExtent l="19050" t="0" r="0" b="0"/>
                  <wp:docPr id="10" name="Immagine 10" descr="Ein Zug voller Hoffn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in Zug voller Hoffnung"/>
                          <pic:cNvPicPr>
                            <a:picLocks noChangeAspect="1" noChangeArrowheads="1"/>
                          </pic:cNvPicPr>
                        </pic:nvPicPr>
                        <pic:blipFill>
                          <a:blip r:embed="rId11"/>
                          <a:srcRect/>
                          <a:stretch>
                            <a:fillRect/>
                          </a:stretch>
                        </pic:blipFill>
                        <pic:spPr bwMode="auto">
                          <a:xfrm>
                            <a:off x="0" y="0"/>
                            <a:ext cx="1066800" cy="1714500"/>
                          </a:xfrm>
                          <a:prstGeom prst="rect">
                            <a:avLst/>
                          </a:prstGeom>
                          <a:noFill/>
                          <a:ln w="9525">
                            <a:noFill/>
                            <a:miter lim="800000"/>
                            <a:headEnd/>
                            <a:tailEnd/>
                          </a:ln>
                        </pic:spPr>
                      </pic:pic>
                    </a:graphicData>
                  </a:graphic>
                </wp:inline>
              </w:drawing>
            </w:r>
          </w:p>
        </w:tc>
        <w:tc>
          <w:tcPr>
            <w:tcW w:w="3828" w:type="dxa"/>
            <w:gridSpan w:val="2"/>
            <w:shd w:val="pct25" w:color="auto" w:fill="auto"/>
          </w:tcPr>
          <w:p w:rsidR="0033405C" w:rsidRDefault="00547BA8" w:rsidP="005536A8">
            <w:pPr>
              <w:rPr>
                <w:lang w:val="de-CH"/>
              </w:rPr>
            </w:pPr>
            <w:r>
              <w:rPr>
                <w:lang w:val="de-CH"/>
              </w:rPr>
              <w:t>Viola Ardone:</w:t>
            </w:r>
          </w:p>
          <w:p w:rsidR="00547BA8" w:rsidRPr="00547BA8" w:rsidRDefault="00547BA8" w:rsidP="005536A8">
            <w:pPr>
              <w:rPr>
                <w:b/>
                <w:sz w:val="28"/>
                <w:szCs w:val="28"/>
                <w:lang w:val="de-CH"/>
              </w:rPr>
            </w:pPr>
            <w:r w:rsidRPr="00547BA8">
              <w:rPr>
                <w:b/>
                <w:sz w:val="28"/>
                <w:szCs w:val="28"/>
                <w:lang w:val="de-CH"/>
              </w:rPr>
              <w:t>„Ein Zug voller Hoffnung“</w:t>
            </w:r>
          </w:p>
          <w:p w:rsidR="00547BA8" w:rsidRDefault="00547BA8" w:rsidP="005536A8">
            <w:pPr>
              <w:rPr>
                <w:lang w:val="de-CH"/>
              </w:rPr>
            </w:pPr>
          </w:p>
          <w:p w:rsidR="00F21AF3" w:rsidRPr="00F21AF3" w:rsidRDefault="00F21AF3" w:rsidP="005536A8">
            <w:pPr>
              <w:rPr>
                <w:lang w:val="de-CH"/>
              </w:rPr>
            </w:pPr>
            <w:r w:rsidRPr="00F21AF3">
              <w:rPr>
                <w:rStyle w:val="value"/>
                <w:lang w:val="de-CH"/>
              </w:rPr>
              <w:t>Neapel, 1946: Der 7-jährige Amerigo lebt mit seiner Mutter in einem der ärmsten Vierteln und hat ständig Hunger. Als die Mutter von einer wohltätigen Initiative hört, die bedürftige Kinder für ein knappes Jahr zu Familien im reicheren Norditalien schickt, scheint dies die beste Lösung zu sein. Hoffnungsfroh, aber auch etwas bange besteigt Amerigo mit vielen Kindern den Zug. In seiner neuen Familie lebt er sich schnell ein, entdeckt seine Liebe zur klassischen Musik, bekommt sogar eine Geige geschenkt. Nachdem die paradiesische Zeit vorbei ist, erscheint ihm seine Mutter in Neapel ganz fremd. Als er kurz darauf erfährt, dass sie aus Geldnot heimlich seine Geige verkauft hat, fühl</w:t>
            </w:r>
            <w:r>
              <w:rPr>
                <w:rStyle w:val="value"/>
                <w:lang w:val="de-CH"/>
              </w:rPr>
              <w:t>t Amerigo sich verraten. Er reiss</w:t>
            </w:r>
            <w:r w:rsidRPr="00F21AF3">
              <w:rPr>
                <w:rStyle w:val="value"/>
                <w:lang w:val="de-CH"/>
              </w:rPr>
              <w:t>t aus und steigt noch einmal in den Zug, fest entschlossen, Neapel für immer hinter sich zu lassen ...</w:t>
            </w:r>
          </w:p>
          <w:p w:rsidR="00547BA8" w:rsidRPr="005536A8" w:rsidRDefault="00547BA8" w:rsidP="005536A8">
            <w:pPr>
              <w:rPr>
                <w:lang w:val="de-CH"/>
              </w:rPr>
            </w:pPr>
          </w:p>
        </w:tc>
      </w:tr>
      <w:tr w:rsidR="0099530B" w:rsidRPr="00F21AF3" w:rsidTr="00F21AF3">
        <w:trPr>
          <w:trHeight w:val="3550"/>
        </w:trPr>
        <w:tc>
          <w:tcPr>
            <w:tcW w:w="3967" w:type="dxa"/>
            <w:shd w:val="pct25" w:color="auto" w:fill="auto"/>
            <w:vAlign w:val="center"/>
          </w:tcPr>
          <w:p w:rsidR="0099530B" w:rsidRPr="00335F19" w:rsidRDefault="006A054E" w:rsidP="0099530B">
            <w:pPr>
              <w:jc w:val="center"/>
              <w:rPr>
                <w:noProof/>
                <w:lang w:val="de-CH"/>
              </w:rPr>
            </w:pPr>
            <w:r>
              <w:rPr>
                <w:noProof/>
              </w:rPr>
              <w:drawing>
                <wp:inline distT="0" distB="0" distL="0" distR="0">
                  <wp:extent cx="1047750" cy="1714500"/>
                  <wp:effectExtent l="19050" t="0" r="0" b="0"/>
                  <wp:docPr id="13" name="Immagine 13" descr="Waldinn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aldinneres"/>
                          <pic:cNvPicPr>
                            <a:picLocks noChangeAspect="1" noChangeArrowheads="1"/>
                          </pic:cNvPicPr>
                        </pic:nvPicPr>
                        <pic:blipFill>
                          <a:blip r:embed="rId12"/>
                          <a:srcRect/>
                          <a:stretch>
                            <a:fillRect/>
                          </a:stretch>
                        </pic:blipFill>
                        <pic:spPr bwMode="auto">
                          <a:xfrm>
                            <a:off x="0" y="0"/>
                            <a:ext cx="1047750" cy="1714500"/>
                          </a:xfrm>
                          <a:prstGeom prst="rect">
                            <a:avLst/>
                          </a:prstGeom>
                          <a:noFill/>
                          <a:ln w="9525">
                            <a:noFill/>
                            <a:miter lim="800000"/>
                            <a:headEnd/>
                            <a:tailEnd/>
                          </a:ln>
                        </pic:spPr>
                      </pic:pic>
                    </a:graphicData>
                  </a:graphic>
                </wp:inline>
              </w:drawing>
            </w:r>
          </w:p>
        </w:tc>
        <w:tc>
          <w:tcPr>
            <w:tcW w:w="4105" w:type="dxa"/>
            <w:gridSpan w:val="2"/>
            <w:shd w:val="pct25" w:color="auto" w:fill="auto"/>
          </w:tcPr>
          <w:p w:rsidR="008F6511" w:rsidRDefault="00547BA8" w:rsidP="0099530B">
            <w:pPr>
              <w:rPr>
                <w:lang w:val="de-CH"/>
              </w:rPr>
            </w:pPr>
            <w:r>
              <w:rPr>
                <w:lang w:val="de-CH"/>
              </w:rPr>
              <w:t>Monica Subietas:</w:t>
            </w:r>
          </w:p>
          <w:p w:rsidR="00547BA8" w:rsidRDefault="00547BA8" w:rsidP="0099530B">
            <w:pPr>
              <w:rPr>
                <w:b/>
                <w:sz w:val="28"/>
                <w:szCs w:val="28"/>
                <w:lang w:val="de-CH"/>
              </w:rPr>
            </w:pPr>
            <w:r w:rsidRPr="00547BA8">
              <w:rPr>
                <w:b/>
                <w:sz w:val="28"/>
                <w:szCs w:val="28"/>
                <w:lang w:val="de-CH"/>
              </w:rPr>
              <w:t>„Waldinneres“</w:t>
            </w:r>
          </w:p>
          <w:p w:rsidR="00547BA8" w:rsidRDefault="00547BA8" w:rsidP="0099530B">
            <w:pPr>
              <w:rPr>
                <w:lang w:val="de-CH"/>
              </w:rPr>
            </w:pPr>
          </w:p>
          <w:p w:rsidR="00547BA8" w:rsidRDefault="00F21AF3" w:rsidP="0099530B">
            <w:pPr>
              <w:rPr>
                <w:rStyle w:val="value"/>
                <w:lang w:val="de-CH"/>
              </w:rPr>
            </w:pPr>
            <w:r w:rsidRPr="00F21AF3">
              <w:rPr>
                <w:rStyle w:val="value"/>
                <w:lang w:val="de-CH"/>
              </w:rPr>
              <w:t>Ein jüdischer Kunstsammler rettet sich mit Fluchthelfern vor den Nazis in die Schweiz, doch seine Spur verliert sich im Dickicht eines Waldes. Zurück bleibt nur sein Gehstock, darin eingerollt ein kleines Gemälde.</w:t>
            </w:r>
            <w:r w:rsidRPr="00F21AF3">
              <w:rPr>
                <w:lang w:val="de-CH"/>
              </w:rPr>
              <w:br/>
            </w:r>
            <w:r w:rsidRPr="00F21AF3">
              <w:rPr>
                <w:rStyle w:val="value"/>
                <w:lang w:val="de-CH"/>
              </w:rPr>
              <w:t xml:space="preserve">Siebzig Jahre später betritt Gottfried Messmer das Foyer </w:t>
            </w:r>
            <w:r>
              <w:rPr>
                <w:rStyle w:val="value"/>
                <w:lang w:val="de-CH"/>
              </w:rPr>
              <w:t>einer Bank in Zürich. Im Schliess</w:t>
            </w:r>
            <w:r w:rsidRPr="00F21AF3">
              <w:rPr>
                <w:rStyle w:val="value"/>
                <w:lang w:val="de-CH"/>
              </w:rPr>
              <w:t>fach seines Vaters findet er einen echten Klimt. Wie kam sein Vater an dieses Bild? Und wo ist sein wahrer Besitzer? Gottfried muss sich einem Familiengeheimnis stellen, das weit in die Geschichte seines Landes zurückreicht.</w:t>
            </w:r>
          </w:p>
          <w:p w:rsidR="00F21AF3" w:rsidRPr="00F21AF3" w:rsidRDefault="00F21AF3" w:rsidP="0099530B">
            <w:pPr>
              <w:rPr>
                <w:lang w:val="de-CH"/>
              </w:rPr>
            </w:pPr>
          </w:p>
        </w:tc>
        <w:tc>
          <w:tcPr>
            <w:tcW w:w="4535" w:type="dxa"/>
            <w:gridSpan w:val="2"/>
            <w:shd w:val="pct25" w:color="auto" w:fill="auto"/>
          </w:tcPr>
          <w:p w:rsidR="006A054E" w:rsidRPr="00F21AF3" w:rsidRDefault="006A054E" w:rsidP="009A5FA4">
            <w:pPr>
              <w:tabs>
                <w:tab w:val="center" w:pos="1598"/>
              </w:tabs>
              <w:jc w:val="center"/>
              <w:rPr>
                <w:lang w:val="de-CH"/>
              </w:rPr>
            </w:pPr>
          </w:p>
          <w:p w:rsidR="00F21AF3" w:rsidRDefault="00F21AF3" w:rsidP="009A5FA4">
            <w:pPr>
              <w:tabs>
                <w:tab w:val="center" w:pos="1598"/>
              </w:tabs>
              <w:jc w:val="center"/>
              <w:rPr>
                <w:sz w:val="36"/>
                <w:szCs w:val="36"/>
                <w:lang w:val="de-CH"/>
              </w:rPr>
            </w:pPr>
          </w:p>
          <w:p w:rsidR="00F21AF3" w:rsidRDefault="00F21AF3" w:rsidP="009A5FA4">
            <w:pPr>
              <w:tabs>
                <w:tab w:val="center" w:pos="1598"/>
              </w:tabs>
              <w:jc w:val="center"/>
              <w:rPr>
                <w:sz w:val="36"/>
                <w:szCs w:val="36"/>
                <w:lang w:val="de-CH"/>
              </w:rPr>
            </w:pPr>
          </w:p>
          <w:p w:rsidR="00F21AF3" w:rsidRDefault="00F21AF3" w:rsidP="009A5FA4">
            <w:pPr>
              <w:tabs>
                <w:tab w:val="center" w:pos="1598"/>
              </w:tabs>
              <w:jc w:val="center"/>
              <w:rPr>
                <w:sz w:val="36"/>
                <w:szCs w:val="36"/>
                <w:lang w:val="de-CH"/>
              </w:rPr>
            </w:pPr>
          </w:p>
          <w:p w:rsidR="0099530B" w:rsidRPr="00C77C5F" w:rsidRDefault="006A054E" w:rsidP="009A5FA4">
            <w:pPr>
              <w:tabs>
                <w:tab w:val="center" w:pos="1598"/>
              </w:tabs>
              <w:jc w:val="center"/>
              <w:rPr>
                <w:sz w:val="36"/>
                <w:szCs w:val="36"/>
                <w:lang w:val="de-CH"/>
              </w:rPr>
            </w:pPr>
            <w:r>
              <w:rPr>
                <w:noProof/>
              </w:rPr>
              <w:drawing>
                <wp:inline distT="0" distB="0" distL="0" distR="0">
                  <wp:extent cx="1133475" cy="1714500"/>
                  <wp:effectExtent l="19050" t="0" r="9525" b="0"/>
                  <wp:docPr id="16" name="Immagine 16" descr="Santo Fi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anto Fiore"/>
                          <pic:cNvPicPr>
                            <a:picLocks noChangeAspect="1" noChangeArrowheads="1"/>
                          </pic:cNvPicPr>
                        </pic:nvPicPr>
                        <pic:blipFill>
                          <a:blip r:embed="rId13"/>
                          <a:srcRect/>
                          <a:stretch>
                            <a:fillRect/>
                          </a:stretch>
                        </pic:blipFill>
                        <pic:spPr bwMode="auto">
                          <a:xfrm>
                            <a:off x="0" y="0"/>
                            <a:ext cx="1133475" cy="1714500"/>
                          </a:xfrm>
                          <a:prstGeom prst="rect">
                            <a:avLst/>
                          </a:prstGeom>
                          <a:noFill/>
                          <a:ln w="9525">
                            <a:noFill/>
                            <a:miter lim="800000"/>
                            <a:headEnd/>
                            <a:tailEnd/>
                          </a:ln>
                        </pic:spPr>
                      </pic:pic>
                    </a:graphicData>
                  </a:graphic>
                </wp:inline>
              </w:drawing>
            </w:r>
          </w:p>
        </w:tc>
        <w:tc>
          <w:tcPr>
            <w:tcW w:w="3828" w:type="dxa"/>
            <w:gridSpan w:val="2"/>
            <w:shd w:val="pct25" w:color="auto" w:fill="auto"/>
          </w:tcPr>
          <w:p w:rsidR="008F6511" w:rsidRDefault="00547BA8" w:rsidP="0099530B">
            <w:pPr>
              <w:rPr>
                <w:lang w:val="de-CH"/>
              </w:rPr>
            </w:pPr>
            <w:r>
              <w:rPr>
                <w:lang w:val="de-CH"/>
              </w:rPr>
              <w:t>Antonia Riepp:</w:t>
            </w:r>
          </w:p>
          <w:p w:rsidR="00547BA8" w:rsidRPr="00547BA8" w:rsidRDefault="00547BA8" w:rsidP="0099530B">
            <w:pPr>
              <w:rPr>
                <w:b/>
                <w:sz w:val="28"/>
                <w:szCs w:val="28"/>
                <w:lang w:val="de-CH"/>
              </w:rPr>
            </w:pPr>
            <w:r w:rsidRPr="00547BA8">
              <w:rPr>
                <w:b/>
                <w:sz w:val="28"/>
                <w:szCs w:val="28"/>
                <w:lang w:val="de-CH"/>
              </w:rPr>
              <w:t>„Santo Fiore“</w:t>
            </w:r>
          </w:p>
          <w:p w:rsidR="00547BA8" w:rsidRDefault="00547BA8" w:rsidP="0099530B">
            <w:pPr>
              <w:rPr>
                <w:lang w:val="de-CH"/>
              </w:rPr>
            </w:pPr>
          </w:p>
          <w:p w:rsidR="00547BA8" w:rsidRDefault="00F21AF3" w:rsidP="0099530B">
            <w:pPr>
              <w:rPr>
                <w:rStyle w:val="value"/>
                <w:lang w:val="de-CH"/>
              </w:rPr>
            </w:pPr>
            <w:r w:rsidRPr="00F21AF3">
              <w:rPr>
                <w:rStyle w:val="value"/>
                <w:lang w:val="de-CH"/>
              </w:rPr>
              <w:t>Da ihre Gärtnerei im Allgäu kaum Gewinn abwirft, wagt Simona den Neuanfang in den italienischen Marken. Im malerischen Belmonte will sie einen verwilderten Klostergarten neu gestalten, muss sich aber zunächst ihren Gefühlen für Gutsbesitzer Adriano stellen. Da erfährt sie von der jungen Carla, die sich bei ihm eingemietet hat und sich unbed</w:t>
            </w:r>
            <w:r>
              <w:rPr>
                <w:rStyle w:val="value"/>
                <w:lang w:val="de-CH"/>
              </w:rPr>
              <w:t>ingt mit Simona anfreunden will</w:t>
            </w:r>
            <w:r w:rsidRPr="00F21AF3">
              <w:rPr>
                <w:rStyle w:val="value"/>
                <w:lang w:val="de-CH"/>
              </w:rPr>
              <w:t>...  Für das Mailänder Model Carla gleicht der Besuch auf dem Hof ihrer Kindheit einer Reise in die Vergangenheit: Jeder Winkel ist ihr vertraut, und Erinnerungen an ihre Mutter werden lebendig. Aber die Gerüchteküche im Dorf brodelt: Was führt die Tochter eines Mörders zurück nach Belmonte?</w:t>
            </w:r>
          </w:p>
          <w:p w:rsidR="00F21AF3" w:rsidRPr="00F21AF3" w:rsidRDefault="00F21AF3" w:rsidP="0099530B">
            <w:pPr>
              <w:rPr>
                <w:lang w:val="de-CH"/>
              </w:rPr>
            </w:pPr>
          </w:p>
        </w:tc>
      </w:tr>
      <w:tr w:rsidR="00A3472C" w:rsidRPr="00547BA8" w:rsidTr="00F21AF3">
        <w:trPr>
          <w:trHeight w:val="3507"/>
        </w:trPr>
        <w:tc>
          <w:tcPr>
            <w:tcW w:w="3967" w:type="dxa"/>
            <w:shd w:val="pct25" w:color="auto" w:fill="auto"/>
          </w:tcPr>
          <w:p w:rsidR="008F6511" w:rsidRPr="00F21AF3" w:rsidRDefault="008F6511" w:rsidP="00A3472C">
            <w:pPr>
              <w:tabs>
                <w:tab w:val="left" w:pos="90"/>
                <w:tab w:val="center" w:pos="1598"/>
              </w:tabs>
              <w:jc w:val="center"/>
              <w:rPr>
                <w:lang w:val="de-CH"/>
              </w:rPr>
            </w:pPr>
          </w:p>
          <w:p w:rsidR="0033405C" w:rsidRDefault="0033405C" w:rsidP="00A3472C">
            <w:pPr>
              <w:tabs>
                <w:tab w:val="left" w:pos="90"/>
                <w:tab w:val="center" w:pos="1598"/>
              </w:tabs>
              <w:jc w:val="center"/>
              <w:rPr>
                <w:lang w:val="de-CH"/>
              </w:rPr>
            </w:pPr>
          </w:p>
          <w:p w:rsidR="0033405C" w:rsidRDefault="0033405C" w:rsidP="00A3472C">
            <w:pPr>
              <w:tabs>
                <w:tab w:val="left" w:pos="90"/>
                <w:tab w:val="center" w:pos="1598"/>
              </w:tabs>
              <w:jc w:val="center"/>
              <w:rPr>
                <w:lang w:val="de-CH"/>
              </w:rPr>
            </w:pPr>
          </w:p>
          <w:p w:rsidR="0033405C" w:rsidRDefault="0033405C" w:rsidP="00A3472C">
            <w:pPr>
              <w:tabs>
                <w:tab w:val="left" w:pos="90"/>
                <w:tab w:val="center" w:pos="1598"/>
              </w:tabs>
              <w:jc w:val="center"/>
              <w:rPr>
                <w:lang w:val="de-CH"/>
              </w:rPr>
            </w:pPr>
          </w:p>
          <w:p w:rsidR="006A054E" w:rsidRPr="00F21AF3" w:rsidRDefault="006A054E" w:rsidP="00A3472C">
            <w:pPr>
              <w:tabs>
                <w:tab w:val="left" w:pos="90"/>
                <w:tab w:val="center" w:pos="1598"/>
              </w:tabs>
              <w:jc w:val="center"/>
              <w:rPr>
                <w:lang w:val="de-CH"/>
              </w:rPr>
            </w:pPr>
          </w:p>
          <w:p w:rsidR="00A3472C" w:rsidRDefault="006A054E" w:rsidP="006A054E">
            <w:pPr>
              <w:tabs>
                <w:tab w:val="left" w:pos="90"/>
                <w:tab w:val="center" w:pos="1598"/>
              </w:tabs>
              <w:rPr>
                <w:lang w:val="de-CH"/>
              </w:rPr>
            </w:pPr>
            <w:r>
              <w:rPr>
                <w:lang w:val="de-CH"/>
              </w:rPr>
              <w:t xml:space="preserve">                </w:t>
            </w:r>
            <w:r>
              <w:rPr>
                <w:noProof/>
              </w:rPr>
              <w:drawing>
                <wp:inline distT="0" distB="0" distL="0" distR="0">
                  <wp:extent cx="1076325" cy="1714500"/>
                  <wp:effectExtent l="19050" t="0" r="9525" b="0"/>
                  <wp:docPr id="22" name="Immagine 22" descr="Der Bä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r Bär"/>
                          <pic:cNvPicPr>
                            <a:picLocks noChangeAspect="1" noChangeArrowheads="1"/>
                          </pic:cNvPicPr>
                        </pic:nvPicPr>
                        <pic:blipFill>
                          <a:blip r:embed="rId14"/>
                          <a:srcRect/>
                          <a:stretch>
                            <a:fillRect/>
                          </a:stretch>
                        </pic:blipFill>
                        <pic:spPr bwMode="auto">
                          <a:xfrm>
                            <a:off x="0" y="0"/>
                            <a:ext cx="1076325" cy="1714500"/>
                          </a:xfrm>
                          <a:prstGeom prst="rect">
                            <a:avLst/>
                          </a:prstGeom>
                          <a:noFill/>
                          <a:ln w="9525">
                            <a:noFill/>
                            <a:miter lim="800000"/>
                            <a:headEnd/>
                            <a:tailEnd/>
                          </a:ln>
                        </pic:spPr>
                      </pic:pic>
                    </a:graphicData>
                  </a:graphic>
                </wp:inline>
              </w:drawing>
            </w:r>
          </w:p>
          <w:p w:rsidR="006A054E" w:rsidRDefault="006A054E" w:rsidP="006A054E">
            <w:pPr>
              <w:tabs>
                <w:tab w:val="left" w:pos="90"/>
                <w:tab w:val="center" w:pos="1598"/>
              </w:tabs>
              <w:rPr>
                <w:lang w:val="de-CH"/>
              </w:rPr>
            </w:pPr>
          </w:p>
          <w:p w:rsidR="006A054E" w:rsidRDefault="006A054E" w:rsidP="006A054E">
            <w:pPr>
              <w:tabs>
                <w:tab w:val="left" w:pos="90"/>
                <w:tab w:val="center" w:pos="1598"/>
              </w:tabs>
              <w:rPr>
                <w:lang w:val="de-CH"/>
              </w:rPr>
            </w:pPr>
          </w:p>
          <w:p w:rsidR="006A054E" w:rsidRDefault="006A054E" w:rsidP="006A054E">
            <w:pPr>
              <w:tabs>
                <w:tab w:val="left" w:pos="90"/>
                <w:tab w:val="center" w:pos="1598"/>
              </w:tabs>
              <w:rPr>
                <w:lang w:val="de-CH"/>
              </w:rPr>
            </w:pPr>
          </w:p>
          <w:p w:rsidR="006A054E" w:rsidRPr="00416198" w:rsidRDefault="006A054E" w:rsidP="006A054E">
            <w:pPr>
              <w:tabs>
                <w:tab w:val="left" w:pos="90"/>
                <w:tab w:val="center" w:pos="1598"/>
              </w:tabs>
              <w:rPr>
                <w:lang w:val="de-CH"/>
              </w:rPr>
            </w:pPr>
          </w:p>
        </w:tc>
        <w:tc>
          <w:tcPr>
            <w:tcW w:w="4105" w:type="dxa"/>
            <w:gridSpan w:val="2"/>
            <w:shd w:val="pct25" w:color="auto" w:fill="auto"/>
          </w:tcPr>
          <w:p w:rsidR="008F6511" w:rsidRDefault="00547BA8" w:rsidP="00627F01">
            <w:pPr>
              <w:rPr>
                <w:lang w:val="de-CH"/>
              </w:rPr>
            </w:pPr>
            <w:r>
              <w:rPr>
                <w:lang w:val="de-CH"/>
              </w:rPr>
              <w:t>Andrew Krivak:</w:t>
            </w:r>
          </w:p>
          <w:p w:rsidR="00547BA8" w:rsidRPr="00547BA8" w:rsidRDefault="00547BA8" w:rsidP="00627F01">
            <w:pPr>
              <w:rPr>
                <w:b/>
                <w:sz w:val="28"/>
                <w:szCs w:val="28"/>
                <w:lang w:val="de-CH"/>
              </w:rPr>
            </w:pPr>
            <w:r w:rsidRPr="00547BA8">
              <w:rPr>
                <w:b/>
                <w:sz w:val="28"/>
                <w:szCs w:val="28"/>
                <w:lang w:val="de-CH"/>
              </w:rPr>
              <w:t>„Der Bär“</w:t>
            </w:r>
          </w:p>
          <w:p w:rsidR="00547BA8" w:rsidRDefault="00547BA8" w:rsidP="00627F01">
            <w:pPr>
              <w:rPr>
                <w:lang w:val="de-CH"/>
              </w:rPr>
            </w:pPr>
          </w:p>
          <w:p w:rsidR="00547BA8" w:rsidRDefault="00F21AF3" w:rsidP="00627F01">
            <w:pPr>
              <w:rPr>
                <w:rStyle w:val="value"/>
                <w:lang w:val="de-CH"/>
              </w:rPr>
            </w:pPr>
            <w:r w:rsidRPr="00F21AF3">
              <w:rPr>
                <w:rStyle w:val="value"/>
                <w:lang w:val="de-CH"/>
              </w:rPr>
              <w:t>Ein Mann und seine kl</w:t>
            </w:r>
            <w:r>
              <w:rPr>
                <w:rStyle w:val="value"/>
                <w:lang w:val="de-CH"/>
              </w:rPr>
              <w:t>eine Tochter leben allein am Fuss</w:t>
            </w:r>
            <w:r w:rsidRPr="00F21AF3">
              <w:rPr>
                <w:rStyle w:val="value"/>
                <w:lang w:val="de-CH"/>
              </w:rPr>
              <w:t>e eines Berges. Sie besitzen nur wenig, was die Menschen hinterlassen haben. Der Mann zeigt der Tochter alles, was sie zum Überleben braucht und weist sie ein in die Geheimnisse der Jahreszeiten und den Lauf der Sterne. Er bereitet sie darauf vor, wie sie als Mensch Teil der Natur wird. Später als junges Mädchen ist sie herausgefordert, sich allein zurechtzufinden. Es ist ein Bär, der sie begleitet und ihr die elementarsten Weisheiten vermittelt, die sie brau</w:t>
            </w:r>
            <w:r>
              <w:rPr>
                <w:rStyle w:val="value"/>
                <w:lang w:val="de-CH"/>
              </w:rPr>
              <w:t>cht, um sich einzufinden im gross</w:t>
            </w:r>
            <w:r w:rsidRPr="00F21AF3">
              <w:rPr>
                <w:rStyle w:val="value"/>
                <w:lang w:val="de-CH"/>
              </w:rPr>
              <w:t>en Ganzen.</w:t>
            </w:r>
            <w:r w:rsidRPr="00F21AF3">
              <w:rPr>
                <w:lang w:val="de-CH"/>
              </w:rPr>
              <w:br/>
            </w:r>
            <w:r w:rsidRPr="00F21AF3">
              <w:rPr>
                <w:rStyle w:val="value"/>
                <w:lang w:val="de-CH"/>
              </w:rPr>
              <w:t>Der Autor erzählt in seinem preisgekrönten Roman atmosphärisch und bildhaft davon, was den Menschen ausmacht, wenn es keine Zivilisation und keine Mitmenschen mehr gibt, sondern wenn nur noch die Natur und das Universum die Existenz bestimmen.</w:t>
            </w:r>
          </w:p>
          <w:p w:rsidR="00F21AF3" w:rsidRPr="00F21AF3" w:rsidRDefault="00F21AF3" w:rsidP="00627F01">
            <w:pPr>
              <w:rPr>
                <w:lang w:val="de-CH"/>
              </w:rPr>
            </w:pPr>
          </w:p>
        </w:tc>
        <w:tc>
          <w:tcPr>
            <w:tcW w:w="4535" w:type="dxa"/>
            <w:gridSpan w:val="2"/>
            <w:shd w:val="pct25" w:color="auto" w:fill="auto"/>
          </w:tcPr>
          <w:p w:rsidR="00547BA8" w:rsidRPr="00F21AF3" w:rsidRDefault="00547BA8" w:rsidP="00A3472C">
            <w:pPr>
              <w:tabs>
                <w:tab w:val="center" w:pos="1598"/>
              </w:tabs>
              <w:rPr>
                <w:lang w:val="de-CH"/>
              </w:rPr>
            </w:pPr>
            <w:r w:rsidRPr="00F21AF3">
              <w:rPr>
                <w:lang w:val="de-CH"/>
              </w:rPr>
              <w:t xml:space="preserve">             </w:t>
            </w:r>
          </w:p>
          <w:p w:rsidR="00547BA8" w:rsidRPr="00F21AF3" w:rsidRDefault="00547BA8" w:rsidP="00A3472C">
            <w:pPr>
              <w:tabs>
                <w:tab w:val="center" w:pos="1598"/>
              </w:tabs>
              <w:rPr>
                <w:lang w:val="de-CH"/>
              </w:rPr>
            </w:pPr>
          </w:p>
          <w:p w:rsidR="00547BA8" w:rsidRPr="00F21AF3" w:rsidRDefault="00547BA8" w:rsidP="00A3472C">
            <w:pPr>
              <w:tabs>
                <w:tab w:val="center" w:pos="1598"/>
              </w:tabs>
              <w:rPr>
                <w:lang w:val="de-CH"/>
              </w:rPr>
            </w:pPr>
          </w:p>
          <w:p w:rsidR="00547BA8" w:rsidRPr="00F21AF3" w:rsidRDefault="00547BA8" w:rsidP="00A3472C">
            <w:pPr>
              <w:tabs>
                <w:tab w:val="center" w:pos="1598"/>
              </w:tabs>
              <w:rPr>
                <w:lang w:val="de-CH"/>
              </w:rPr>
            </w:pPr>
            <w:r w:rsidRPr="00F21AF3">
              <w:rPr>
                <w:lang w:val="de-CH"/>
              </w:rPr>
              <w:t xml:space="preserve">           </w:t>
            </w:r>
          </w:p>
          <w:p w:rsidR="00547BA8" w:rsidRPr="00F21AF3" w:rsidRDefault="00547BA8" w:rsidP="00A3472C">
            <w:pPr>
              <w:tabs>
                <w:tab w:val="center" w:pos="1598"/>
              </w:tabs>
              <w:rPr>
                <w:lang w:val="de-CH"/>
              </w:rPr>
            </w:pPr>
          </w:p>
          <w:p w:rsidR="00A3472C" w:rsidRPr="00416198" w:rsidRDefault="00547BA8" w:rsidP="00A3472C">
            <w:pPr>
              <w:tabs>
                <w:tab w:val="center" w:pos="1598"/>
              </w:tabs>
              <w:rPr>
                <w:sz w:val="36"/>
                <w:szCs w:val="36"/>
                <w:lang w:val="de-CH"/>
              </w:rPr>
            </w:pPr>
            <w:r w:rsidRPr="00F21AF3">
              <w:rPr>
                <w:lang w:val="de-CH"/>
              </w:rPr>
              <w:t xml:space="preserve">                    </w:t>
            </w:r>
            <w:r>
              <w:rPr>
                <w:noProof/>
              </w:rPr>
              <w:drawing>
                <wp:inline distT="0" distB="0" distL="0" distR="0">
                  <wp:extent cx="1076325" cy="1714500"/>
                  <wp:effectExtent l="19050" t="0" r="9525" b="0"/>
                  <wp:docPr id="28" name="Immagine 28" descr="Affenhitze (Kluftinger-Krim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ffenhitze (Kluftinger-Krimis 12)"/>
                          <pic:cNvPicPr>
                            <a:picLocks noChangeAspect="1" noChangeArrowheads="1"/>
                          </pic:cNvPicPr>
                        </pic:nvPicPr>
                        <pic:blipFill>
                          <a:blip r:embed="rId15"/>
                          <a:srcRect/>
                          <a:stretch>
                            <a:fillRect/>
                          </a:stretch>
                        </pic:blipFill>
                        <pic:spPr bwMode="auto">
                          <a:xfrm>
                            <a:off x="0" y="0"/>
                            <a:ext cx="1076325" cy="1714500"/>
                          </a:xfrm>
                          <a:prstGeom prst="rect">
                            <a:avLst/>
                          </a:prstGeom>
                          <a:noFill/>
                          <a:ln w="9525">
                            <a:noFill/>
                            <a:miter lim="800000"/>
                            <a:headEnd/>
                            <a:tailEnd/>
                          </a:ln>
                        </pic:spPr>
                      </pic:pic>
                    </a:graphicData>
                  </a:graphic>
                </wp:inline>
              </w:drawing>
            </w:r>
          </w:p>
        </w:tc>
        <w:tc>
          <w:tcPr>
            <w:tcW w:w="3828" w:type="dxa"/>
            <w:gridSpan w:val="2"/>
            <w:shd w:val="pct25" w:color="auto" w:fill="auto"/>
          </w:tcPr>
          <w:p w:rsidR="0033405C" w:rsidRDefault="00547BA8" w:rsidP="00627F01">
            <w:pPr>
              <w:rPr>
                <w:lang w:val="de-CH"/>
              </w:rPr>
            </w:pPr>
            <w:r>
              <w:rPr>
                <w:lang w:val="de-CH"/>
              </w:rPr>
              <w:t>Volker Klüpfel/Michael Kobr:</w:t>
            </w:r>
          </w:p>
          <w:p w:rsidR="00547BA8" w:rsidRPr="00547BA8" w:rsidRDefault="00547BA8" w:rsidP="00627F01">
            <w:pPr>
              <w:rPr>
                <w:b/>
                <w:sz w:val="28"/>
                <w:szCs w:val="28"/>
                <w:lang w:val="de-CH"/>
              </w:rPr>
            </w:pPr>
            <w:r w:rsidRPr="00547BA8">
              <w:rPr>
                <w:b/>
                <w:sz w:val="28"/>
                <w:szCs w:val="28"/>
                <w:lang w:val="de-CH"/>
              </w:rPr>
              <w:t>„Affenhitze“</w:t>
            </w:r>
          </w:p>
          <w:p w:rsidR="00547BA8" w:rsidRDefault="00547BA8" w:rsidP="00627F01">
            <w:pPr>
              <w:rPr>
                <w:lang w:val="de-CH"/>
              </w:rPr>
            </w:pPr>
          </w:p>
          <w:p w:rsidR="00547BA8" w:rsidRDefault="00F21AF3" w:rsidP="00627F01">
            <w:pPr>
              <w:rPr>
                <w:rStyle w:val="value"/>
              </w:rPr>
            </w:pPr>
            <w:r w:rsidRPr="00F21AF3">
              <w:rPr>
                <w:rStyle w:val="value"/>
                <w:lang w:val="de-CH"/>
              </w:rPr>
              <w:t>Ausgerechnet bei Rekordtemperaturen muss Kluftinger in einer aufgeheizten Tongrube im Ostallgäu ermitteln. Dort hat Professor Brunner vor einiger Zeit das berühmte Skelett des Urzeitaffen »Udo« ausgegraben. Nun liegt Brunner selbst tot in der Grube - verscharrt von einem Bagger. Der Wissenschaftler war umstritten und hatte viele Feinde, weshalb Kluftinger gleich mehrere Verdächtige im Visier hat, darunter die Mitglieder einer obskuren Sekte.</w:t>
            </w:r>
            <w:r w:rsidRPr="00F21AF3">
              <w:rPr>
                <w:lang w:val="de-CH"/>
              </w:rPr>
              <w:br/>
            </w:r>
            <w:r w:rsidRPr="00F21AF3">
              <w:rPr>
                <w:rStyle w:val="value"/>
                <w:lang w:val="de-CH"/>
              </w:rPr>
              <w:t xml:space="preserve">Aber auch privat muss sich der Kommissar um ein Observationsobjekt kümmern: Die Tagesmutter seiner kleinen Enkelin verfolgt höchst seltsame Erziehungsansätze. Grund genug, ihr genauer auf die Finger zu schauen und Flugstunden mit Doktor Langhammer und seiner neuen High-Tech-Drohne auf sich zu nehmen. </w:t>
            </w:r>
            <w:r>
              <w:rPr>
                <w:rStyle w:val="value"/>
              </w:rPr>
              <w:t>Doch der Probeflug läuft gefährlich aus dem Ruder ...</w:t>
            </w:r>
          </w:p>
          <w:p w:rsidR="00F21AF3" w:rsidRPr="0033405C" w:rsidRDefault="00F21AF3" w:rsidP="00627F01">
            <w:pPr>
              <w:rPr>
                <w:lang w:val="de-CH"/>
              </w:rPr>
            </w:pPr>
          </w:p>
        </w:tc>
      </w:tr>
      <w:tr w:rsidR="0099530B" w:rsidRPr="00F21AF3" w:rsidTr="00F21AF3">
        <w:trPr>
          <w:trHeight w:val="4916"/>
        </w:trPr>
        <w:tc>
          <w:tcPr>
            <w:tcW w:w="3967" w:type="dxa"/>
            <w:shd w:val="pct25" w:color="auto" w:fill="auto"/>
            <w:vAlign w:val="center"/>
          </w:tcPr>
          <w:p w:rsidR="00627F01" w:rsidRPr="0033405C" w:rsidRDefault="0033405C" w:rsidP="00982412">
            <w:pPr>
              <w:rPr>
                <w:noProof/>
                <w:lang w:val="de-CH"/>
              </w:rPr>
            </w:pPr>
            <w:r w:rsidRPr="003555DA">
              <w:rPr>
                <w:lang w:val="de-CH"/>
              </w:rPr>
              <w:t xml:space="preserve">                </w:t>
            </w:r>
            <w:r w:rsidR="00547BA8">
              <w:rPr>
                <w:noProof/>
              </w:rPr>
              <w:drawing>
                <wp:inline distT="0" distB="0" distL="0" distR="0">
                  <wp:extent cx="1066800" cy="1714500"/>
                  <wp:effectExtent l="19050" t="0" r="0" b="0"/>
                  <wp:docPr id="34" name="Immagine 34" descr="Dar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arling!"/>
                          <pic:cNvPicPr>
                            <a:picLocks noChangeAspect="1" noChangeArrowheads="1"/>
                          </pic:cNvPicPr>
                        </pic:nvPicPr>
                        <pic:blipFill>
                          <a:blip r:embed="rId16"/>
                          <a:srcRect/>
                          <a:stretch>
                            <a:fillRect/>
                          </a:stretch>
                        </pic:blipFill>
                        <pic:spPr bwMode="auto">
                          <a:xfrm>
                            <a:off x="0" y="0"/>
                            <a:ext cx="1066800" cy="1714500"/>
                          </a:xfrm>
                          <a:prstGeom prst="rect">
                            <a:avLst/>
                          </a:prstGeom>
                          <a:noFill/>
                          <a:ln w="9525">
                            <a:noFill/>
                            <a:miter lim="800000"/>
                            <a:headEnd/>
                            <a:tailEnd/>
                          </a:ln>
                        </pic:spPr>
                      </pic:pic>
                    </a:graphicData>
                  </a:graphic>
                </wp:inline>
              </w:drawing>
            </w:r>
          </w:p>
        </w:tc>
        <w:tc>
          <w:tcPr>
            <w:tcW w:w="4105" w:type="dxa"/>
            <w:gridSpan w:val="2"/>
            <w:shd w:val="pct25" w:color="auto" w:fill="auto"/>
          </w:tcPr>
          <w:p w:rsidR="0033405C" w:rsidRDefault="00547BA8" w:rsidP="0033405C">
            <w:pPr>
              <w:rPr>
                <w:lang w:val="de-CH"/>
              </w:rPr>
            </w:pPr>
            <w:r>
              <w:rPr>
                <w:lang w:val="de-CH"/>
              </w:rPr>
              <w:t>Patrick Dennis:</w:t>
            </w:r>
          </w:p>
          <w:p w:rsidR="00547BA8" w:rsidRPr="00547BA8" w:rsidRDefault="00547BA8" w:rsidP="0033405C">
            <w:pPr>
              <w:rPr>
                <w:b/>
                <w:sz w:val="28"/>
                <w:szCs w:val="28"/>
                <w:lang w:val="de-CH"/>
              </w:rPr>
            </w:pPr>
            <w:r w:rsidRPr="00547BA8">
              <w:rPr>
                <w:b/>
                <w:sz w:val="28"/>
                <w:szCs w:val="28"/>
                <w:lang w:val="de-CH"/>
              </w:rPr>
              <w:t>„Darling!“</w:t>
            </w:r>
          </w:p>
          <w:p w:rsidR="00547BA8" w:rsidRDefault="00547BA8" w:rsidP="0033405C">
            <w:pPr>
              <w:rPr>
                <w:lang w:val="de-CH"/>
              </w:rPr>
            </w:pPr>
          </w:p>
          <w:p w:rsidR="00547BA8" w:rsidRDefault="00F21AF3" w:rsidP="00F21AF3">
            <w:pPr>
              <w:rPr>
                <w:rStyle w:val="value"/>
                <w:lang w:val="de-CH"/>
              </w:rPr>
            </w:pPr>
            <w:r w:rsidRPr="00F21AF3">
              <w:rPr>
                <w:rStyle w:val="value"/>
                <w:lang w:val="de-CH"/>
              </w:rPr>
              <w:t>Als sein Vater stirbt, soll der zehnjährige Patrick Dennis in die Obhut seiner Tante Mame gegeben werden. Aber Tante Mame ist keine typische Tante. Sie ist jung, hübsch und extravagant, feiert die Feste, wie sie fallen, pflegt einen flamboyanten Lebensstil - aber bitte erst ab zwölf Uhr mittags. Nicht ohne Grund ist Mame ein Star der New Yorker Bohème der zwanziger Jahre. Begeistert geht sie ihre neue Aufgabe an, wie alles im Leben. Von klassischen Erziehungsmethoden hält sie jedoch nichts: Patrick bekommt ein Vokabelheft,</w:t>
            </w:r>
            <w:r>
              <w:rPr>
                <w:rStyle w:val="value"/>
                <w:lang w:val="de-CH"/>
              </w:rPr>
              <w:t xml:space="preserve"> um seinen Wortschatz zu vergröss</w:t>
            </w:r>
            <w:r w:rsidRPr="00F21AF3">
              <w:rPr>
                <w:rStyle w:val="value"/>
                <w:lang w:val="de-CH"/>
              </w:rPr>
              <w:t>ern: »Daiquiri«, »nymphoman« oder auch »Ödipuskomplex« sollte man kennen, findet Tante Mame; erste schulische Erfahrungen macht Patrick auf einer FKK-Schule. Mame nimmt Patrick mit zu den wildesten Partys, auf denen er die schillerndsten Persönlichkeiten kennenlernt, und bringt ihn in die verrücktesten Situationen - und doch kann er sich keinen liebenswerteren Menschen vorstellen als seine Tante Mame.</w:t>
            </w:r>
          </w:p>
          <w:p w:rsidR="00F21AF3" w:rsidRPr="00F21AF3" w:rsidRDefault="00F21AF3" w:rsidP="00F21AF3">
            <w:pPr>
              <w:rPr>
                <w:lang w:val="de-CH"/>
              </w:rPr>
            </w:pPr>
          </w:p>
        </w:tc>
        <w:tc>
          <w:tcPr>
            <w:tcW w:w="4535" w:type="dxa"/>
            <w:gridSpan w:val="2"/>
            <w:shd w:val="pct25" w:color="auto" w:fill="auto"/>
          </w:tcPr>
          <w:p w:rsidR="00547BA8" w:rsidRPr="00F21AF3" w:rsidRDefault="00547BA8" w:rsidP="009A5FA4">
            <w:pPr>
              <w:jc w:val="center"/>
              <w:rPr>
                <w:lang w:val="de-CH"/>
              </w:rPr>
            </w:pPr>
          </w:p>
          <w:p w:rsidR="00547BA8" w:rsidRPr="00F21AF3" w:rsidRDefault="00547BA8" w:rsidP="009A5FA4">
            <w:pPr>
              <w:jc w:val="center"/>
              <w:rPr>
                <w:lang w:val="de-CH"/>
              </w:rPr>
            </w:pPr>
          </w:p>
          <w:p w:rsidR="00547BA8" w:rsidRPr="00F21AF3" w:rsidRDefault="00547BA8" w:rsidP="009A5FA4">
            <w:pPr>
              <w:jc w:val="center"/>
              <w:rPr>
                <w:lang w:val="de-CH"/>
              </w:rPr>
            </w:pPr>
          </w:p>
          <w:p w:rsidR="00547BA8" w:rsidRPr="00F21AF3" w:rsidRDefault="00547BA8" w:rsidP="009A5FA4">
            <w:pPr>
              <w:jc w:val="center"/>
              <w:rPr>
                <w:lang w:val="de-CH"/>
              </w:rPr>
            </w:pPr>
          </w:p>
          <w:p w:rsidR="005D21D9" w:rsidRDefault="005D21D9" w:rsidP="009A5FA4">
            <w:pPr>
              <w:jc w:val="center"/>
              <w:rPr>
                <w:lang w:val="de-CH"/>
              </w:rPr>
            </w:pPr>
          </w:p>
          <w:p w:rsidR="005D21D9" w:rsidRDefault="005D21D9" w:rsidP="009A5FA4">
            <w:pPr>
              <w:jc w:val="center"/>
              <w:rPr>
                <w:lang w:val="de-CH"/>
              </w:rPr>
            </w:pPr>
          </w:p>
          <w:p w:rsidR="005D21D9" w:rsidRDefault="005D21D9" w:rsidP="009A5FA4">
            <w:pPr>
              <w:jc w:val="center"/>
              <w:rPr>
                <w:lang w:val="de-CH"/>
              </w:rPr>
            </w:pPr>
          </w:p>
          <w:p w:rsidR="005D21D9" w:rsidRDefault="005D21D9" w:rsidP="009A5FA4">
            <w:pPr>
              <w:jc w:val="center"/>
              <w:rPr>
                <w:lang w:val="de-CH"/>
              </w:rPr>
            </w:pPr>
          </w:p>
          <w:p w:rsidR="005D21D9" w:rsidRDefault="005D21D9" w:rsidP="009A5FA4">
            <w:pPr>
              <w:jc w:val="center"/>
              <w:rPr>
                <w:lang w:val="de-CH"/>
              </w:rPr>
            </w:pPr>
          </w:p>
          <w:p w:rsidR="005D21D9" w:rsidRDefault="005D21D9" w:rsidP="009A5FA4">
            <w:pPr>
              <w:jc w:val="center"/>
              <w:rPr>
                <w:lang w:val="de-CH"/>
              </w:rPr>
            </w:pPr>
          </w:p>
          <w:p w:rsidR="00627F01" w:rsidRPr="00416198" w:rsidRDefault="00547BA8" w:rsidP="009A5FA4">
            <w:pPr>
              <w:jc w:val="center"/>
              <w:rPr>
                <w:lang w:val="de-CH"/>
              </w:rPr>
            </w:pPr>
            <w:r>
              <w:rPr>
                <w:noProof/>
              </w:rPr>
              <w:drawing>
                <wp:inline distT="0" distB="0" distL="0" distR="0">
                  <wp:extent cx="1143000" cy="1714500"/>
                  <wp:effectExtent l="19050" t="0" r="0" b="0"/>
                  <wp:docPr id="31" name="Immagine 31" descr="Leichenschi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eichenschilf"/>
                          <pic:cNvPicPr>
                            <a:picLocks noChangeAspect="1" noChangeArrowheads="1"/>
                          </pic:cNvPicPr>
                        </pic:nvPicPr>
                        <pic:blipFill>
                          <a:blip r:embed="rId17"/>
                          <a:srcRect/>
                          <a:stretch>
                            <a:fillRect/>
                          </a:stretch>
                        </pic:blipFill>
                        <pic:spPr bwMode="auto">
                          <a:xfrm>
                            <a:off x="0" y="0"/>
                            <a:ext cx="1143000" cy="1714500"/>
                          </a:xfrm>
                          <a:prstGeom prst="rect">
                            <a:avLst/>
                          </a:prstGeom>
                          <a:noFill/>
                          <a:ln w="9525">
                            <a:noFill/>
                            <a:miter lim="800000"/>
                            <a:headEnd/>
                            <a:tailEnd/>
                          </a:ln>
                        </pic:spPr>
                      </pic:pic>
                    </a:graphicData>
                  </a:graphic>
                </wp:inline>
              </w:drawing>
            </w:r>
          </w:p>
        </w:tc>
        <w:tc>
          <w:tcPr>
            <w:tcW w:w="3828" w:type="dxa"/>
            <w:gridSpan w:val="2"/>
            <w:shd w:val="pct25" w:color="auto" w:fill="auto"/>
          </w:tcPr>
          <w:p w:rsidR="001749B4" w:rsidRDefault="00547BA8" w:rsidP="001749B4">
            <w:pPr>
              <w:rPr>
                <w:lang w:val="de-CH"/>
              </w:rPr>
            </w:pPr>
            <w:r>
              <w:rPr>
                <w:lang w:val="de-CH"/>
              </w:rPr>
              <w:t>Anna Jansson:</w:t>
            </w:r>
          </w:p>
          <w:p w:rsidR="00547BA8" w:rsidRDefault="00547BA8" w:rsidP="001749B4">
            <w:pPr>
              <w:rPr>
                <w:b/>
                <w:sz w:val="28"/>
                <w:szCs w:val="28"/>
                <w:lang w:val="de-CH"/>
              </w:rPr>
            </w:pPr>
            <w:r w:rsidRPr="00547BA8">
              <w:rPr>
                <w:b/>
                <w:sz w:val="28"/>
                <w:szCs w:val="28"/>
                <w:lang w:val="de-CH"/>
              </w:rPr>
              <w:t>„Leichenschilf“</w:t>
            </w:r>
          </w:p>
          <w:p w:rsidR="00547BA8" w:rsidRDefault="00547BA8" w:rsidP="001749B4">
            <w:pPr>
              <w:rPr>
                <w:sz w:val="4"/>
                <w:szCs w:val="4"/>
                <w:lang w:val="de-CH"/>
              </w:rPr>
            </w:pPr>
          </w:p>
          <w:p w:rsidR="00547BA8" w:rsidRPr="00F21AF3" w:rsidRDefault="00F21AF3" w:rsidP="001749B4">
            <w:pPr>
              <w:rPr>
                <w:lang w:val="de-CH"/>
              </w:rPr>
            </w:pPr>
            <w:r w:rsidRPr="00F21AF3">
              <w:rPr>
                <w:lang w:val="de-CH"/>
              </w:rPr>
              <w:br/>
            </w:r>
            <w:r w:rsidRPr="00F21AF3">
              <w:rPr>
                <w:rStyle w:val="value"/>
                <w:lang w:val="de-CH"/>
              </w:rPr>
              <w:t>Jedes Jahr am Karfreitag schreitet der Polizeiermittler Kristoffer Bark am Ufer des Hjälmarensees entlang. Er sucht nach seiner Tochter - vergeblich. Denn vor fünf Jahren verschwand Vera am Abend ihrer Junggesellinnenfeier spurlos, nachdem sie auf den See hinausgerudert war. Ihre Leiche wurde nie gefunden ... Als nun eine Tote auftaucht, die Kristoffers Tochter verblüffend ähnlich sieht, lässt ihm die Vorstellung, dass beide Fälle miteinander verknüpft sind, keine Ruhe. Und obwohl ihm bei der Polizei niemand Glauben schenkt, lässt sich der hartnäckige Ermittler nicht abwimmeln. Zu Recht, denn die Wasser des Hjälmaren verbergen mehr als ein einziges Verbrechen, und Kristoffer Bark wird sie aufdecken ...</w:t>
            </w:r>
          </w:p>
        </w:tc>
      </w:tr>
      <w:tr w:rsidR="0099530B" w:rsidRPr="00547BA8" w:rsidTr="00F21AF3">
        <w:trPr>
          <w:trHeight w:val="3532"/>
        </w:trPr>
        <w:tc>
          <w:tcPr>
            <w:tcW w:w="3967" w:type="dxa"/>
            <w:shd w:val="pct25" w:color="auto" w:fill="auto"/>
            <w:vAlign w:val="center"/>
          </w:tcPr>
          <w:p w:rsidR="0099530B" w:rsidRPr="00416198" w:rsidRDefault="001749B4" w:rsidP="00EB01B5">
            <w:pPr>
              <w:rPr>
                <w:noProof/>
                <w:lang w:val="de-CH"/>
              </w:rPr>
            </w:pPr>
            <w:r>
              <w:rPr>
                <w:noProof/>
                <w:lang w:val="de-CH"/>
              </w:rPr>
              <w:t xml:space="preserve">                    </w:t>
            </w:r>
            <w:r w:rsidR="00547BA8">
              <w:rPr>
                <w:noProof/>
              </w:rPr>
              <w:drawing>
                <wp:inline distT="0" distB="0" distL="0" distR="0">
                  <wp:extent cx="1057275" cy="1714500"/>
                  <wp:effectExtent l="19050" t="0" r="9525" b="0"/>
                  <wp:docPr id="25" name="Immagine 25" descr="Die besten deutschen Gedich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e besten deutschen Gedichte"/>
                          <pic:cNvPicPr>
                            <a:picLocks noChangeAspect="1" noChangeArrowheads="1"/>
                          </pic:cNvPicPr>
                        </pic:nvPicPr>
                        <pic:blipFill>
                          <a:blip r:embed="rId18"/>
                          <a:srcRect/>
                          <a:stretch>
                            <a:fillRect/>
                          </a:stretch>
                        </pic:blipFill>
                        <pic:spPr bwMode="auto">
                          <a:xfrm>
                            <a:off x="0" y="0"/>
                            <a:ext cx="1057275" cy="1714500"/>
                          </a:xfrm>
                          <a:prstGeom prst="rect">
                            <a:avLst/>
                          </a:prstGeom>
                          <a:noFill/>
                          <a:ln w="9525">
                            <a:noFill/>
                            <a:miter lim="800000"/>
                            <a:headEnd/>
                            <a:tailEnd/>
                          </a:ln>
                        </pic:spPr>
                      </pic:pic>
                    </a:graphicData>
                  </a:graphic>
                </wp:inline>
              </w:drawing>
            </w:r>
            <w:r>
              <w:rPr>
                <w:noProof/>
                <w:lang w:val="de-CH"/>
              </w:rPr>
              <w:t xml:space="preserve">  </w:t>
            </w:r>
          </w:p>
        </w:tc>
        <w:tc>
          <w:tcPr>
            <w:tcW w:w="4105" w:type="dxa"/>
            <w:gridSpan w:val="2"/>
            <w:shd w:val="pct25" w:color="auto" w:fill="auto"/>
          </w:tcPr>
          <w:p w:rsidR="001749B4" w:rsidRDefault="00547BA8" w:rsidP="0099530B">
            <w:pPr>
              <w:rPr>
                <w:lang w:val="de-CH"/>
              </w:rPr>
            </w:pPr>
            <w:r>
              <w:rPr>
                <w:lang w:val="de-CH"/>
              </w:rPr>
              <w:t>KLASSIKER DES MONATS:</w:t>
            </w:r>
          </w:p>
          <w:p w:rsidR="00547BA8" w:rsidRDefault="00547BA8" w:rsidP="0099530B">
            <w:pPr>
              <w:rPr>
                <w:b/>
                <w:sz w:val="28"/>
                <w:szCs w:val="28"/>
                <w:lang w:val="de-CH"/>
              </w:rPr>
            </w:pPr>
            <w:r w:rsidRPr="00547BA8">
              <w:rPr>
                <w:b/>
                <w:sz w:val="28"/>
                <w:szCs w:val="28"/>
                <w:lang w:val="de-CH"/>
              </w:rPr>
              <w:t>„Die besten deutschen Gedichte“</w:t>
            </w:r>
          </w:p>
          <w:p w:rsidR="00F21AF3" w:rsidRDefault="00F21AF3" w:rsidP="0099530B">
            <w:pPr>
              <w:rPr>
                <w:b/>
                <w:sz w:val="28"/>
                <w:szCs w:val="28"/>
                <w:lang w:val="de-CH"/>
              </w:rPr>
            </w:pPr>
          </w:p>
          <w:p w:rsidR="00F21AF3" w:rsidRDefault="00F21AF3" w:rsidP="0099530B">
            <w:pPr>
              <w:rPr>
                <w:rStyle w:val="value"/>
                <w:lang w:val="de-CH"/>
              </w:rPr>
            </w:pPr>
            <w:r w:rsidRPr="00F21AF3">
              <w:rPr>
                <w:rStyle w:val="value"/>
                <w:lang w:val="de-CH"/>
              </w:rPr>
              <w:t>»Gedichte können die Zeit besser überstehen als die prächtigsten Tempel und Paläste«, sagt Marcel Reich-Ranicki. Dieser Band versammelt die für den Literaturkritiker wichtigsten und schönsten Gedichte vom 12. bis zum 21. Jahrhundert: Gedichte von Liebe und Vergänglichkeit, die heute noch leuchten wie am ersten Tag.</w:t>
            </w:r>
            <w:r w:rsidRPr="00F21AF3">
              <w:rPr>
                <w:lang w:val="de-CH"/>
              </w:rPr>
              <w:br/>
            </w:r>
            <w:r w:rsidRPr="00F21AF3">
              <w:rPr>
                <w:rStyle w:val="value"/>
                <w:lang w:val="de-CH"/>
              </w:rPr>
              <w:t xml:space="preserve">Vom mittelalterlichen »Du bist mîn« bis zu Goethes »Heidenröslein«, von Rilkes »Der Panther« bis zu Brechts »Erinnerung an die Marie A.«, </w:t>
            </w:r>
            <w:r>
              <w:rPr>
                <w:rStyle w:val="value"/>
                <w:lang w:val="de-CH"/>
              </w:rPr>
              <w:t>von Georg Kreislers »Der Tod muss</w:t>
            </w:r>
            <w:r w:rsidRPr="00F21AF3">
              <w:rPr>
                <w:rStyle w:val="value"/>
                <w:lang w:val="de-CH"/>
              </w:rPr>
              <w:t xml:space="preserve"> ein Wiener sein« bis zu Ingeborg Bachmanns »Gestundete Zeit«.</w:t>
            </w:r>
          </w:p>
          <w:p w:rsidR="00F21AF3" w:rsidRPr="00F21AF3" w:rsidRDefault="00F21AF3" w:rsidP="0099530B">
            <w:pPr>
              <w:rPr>
                <w:b/>
                <w:sz w:val="28"/>
                <w:szCs w:val="28"/>
                <w:lang w:val="de-CH"/>
              </w:rPr>
            </w:pPr>
          </w:p>
        </w:tc>
        <w:tc>
          <w:tcPr>
            <w:tcW w:w="4535" w:type="dxa"/>
            <w:gridSpan w:val="2"/>
            <w:shd w:val="pct25" w:color="auto" w:fill="auto"/>
          </w:tcPr>
          <w:p w:rsidR="006A054E" w:rsidRPr="00547BA8" w:rsidRDefault="006A054E" w:rsidP="0099530B">
            <w:pPr>
              <w:jc w:val="center"/>
              <w:rPr>
                <w:lang w:val="de-CH"/>
              </w:rPr>
            </w:pPr>
          </w:p>
          <w:p w:rsidR="005D21D9" w:rsidRDefault="005D21D9" w:rsidP="0099530B">
            <w:pPr>
              <w:jc w:val="center"/>
              <w:rPr>
                <w:lang w:val="de-CH"/>
              </w:rPr>
            </w:pPr>
          </w:p>
          <w:p w:rsidR="005D21D9" w:rsidRDefault="005D21D9" w:rsidP="0099530B">
            <w:pPr>
              <w:jc w:val="center"/>
              <w:rPr>
                <w:lang w:val="de-CH"/>
              </w:rPr>
            </w:pPr>
          </w:p>
          <w:p w:rsidR="005D21D9" w:rsidRDefault="005D21D9" w:rsidP="0099530B">
            <w:pPr>
              <w:jc w:val="center"/>
              <w:rPr>
                <w:lang w:val="de-CH"/>
              </w:rPr>
            </w:pPr>
          </w:p>
          <w:p w:rsidR="005D21D9" w:rsidRDefault="005D21D9" w:rsidP="0099530B">
            <w:pPr>
              <w:jc w:val="center"/>
              <w:rPr>
                <w:lang w:val="de-CH"/>
              </w:rPr>
            </w:pPr>
          </w:p>
          <w:p w:rsidR="005D21D9" w:rsidRDefault="005D21D9" w:rsidP="0099530B">
            <w:pPr>
              <w:jc w:val="center"/>
              <w:rPr>
                <w:lang w:val="de-CH"/>
              </w:rPr>
            </w:pPr>
          </w:p>
          <w:p w:rsidR="005D21D9" w:rsidRDefault="005D21D9" w:rsidP="0099530B">
            <w:pPr>
              <w:jc w:val="center"/>
              <w:rPr>
                <w:lang w:val="de-CH"/>
              </w:rPr>
            </w:pPr>
          </w:p>
          <w:p w:rsidR="005D21D9" w:rsidRDefault="005D21D9" w:rsidP="0099530B">
            <w:pPr>
              <w:jc w:val="center"/>
              <w:rPr>
                <w:lang w:val="de-CH"/>
              </w:rPr>
            </w:pPr>
          </w:p>
          <w:p w:rsidR="0099530B" w:rsidRPr="00416198" w:rsidRDefault="006A054E" w:rsidP="0099530B">
            <w:pPr>
              <w:jc w:val="center"/>
              <w:rPr>
                <w:lang w:val="de-CH"/>
              </w:rPr>
            </w:pPr>
            <w:r>
              <w:rPr>
                <w:noProof/>
              </w:rPr>
              <w:drawing>
                <wp:inline distT="0" distB="0" distL="0" distR="0">
                  <wp:extent cx="1028700" cy="1714500"/>
                  <wp:effectExtent l="19050" t="0" r="0" b="0"/>
                  <wp:docPr id="19" name="Immagine 19" descr="So tun, als ob es reg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o tun, als ob es regnet"/>
                          <pic:cNvPicPr>
                            <a:picLocks noChangeAspect="1" noChangeArrowheads="1"/>
                          </pic:cNvPicPr>
                        </pic:nvPicPr>
                        <pic:blipFill>
                          <a:blip r:embed="rId19"/>
                          <a:srcRect/>
                          <a:stretch>
                            <a:fillRect/>
                          </a:stretch>
                        </pic:blipFill>
                        <pic:spPr bwMode="auto">
                          <a:xfrm>
                            <a:off x="0" y="0"/>
                            <a:ext cx="1028700" cy="1714500"/>
                          </a:xfrm>
                          <a:prstGeom prst="rect">
                            <a:avLst/>
                          </a:prstGeom>
                          <a:noFill/>
                          <a:ln w="9525">
                            <a:noFill/>
                            <a:miter lim="800000"/>
                            <a:headEnd/>
                            <a:tailEnd/>
                          </a:ln>
                        </pic:spPr>
                      </pic:pic>
                    </a:graphicData>
                  </a:graphic>
                </wp:inline>
              </w:drawing>
            </w:r>
          </w:p>
        </w:tc>
        <w:tc>
          <w:tcPr>
            <w:tcW w:w="3828" w:type="dxa"/>
            <w:gridSpan w:val="2"/>
            <w:shd w:val="pct25" w:color="auto" w:fill="auto"/>
          </w:tcPr>
          <w:p w:rsidR="001749B4" w:rsidRDefault="00547BA8" w:rsidP="005C150D">
            <w:pPr>
              <w:rPr>
                <w:lang w:val="de-CH"/>
              </w:rPr>
            </w:pPr>
            <w:r>
              <w:rPr>
                <w:lang w:val="de-CH"/>
              </w:rPr>
              <w:t>TASCHENBUCH DES MONATS:</w:t>
            </w:r>
          </w:p>
          <w:p w:rsidR="00547BA8" w:rsidRDefault="00547BA8" w:rsidP="005C150D">
            <w:pPr>
              <w:rPr>
                <w:lang w:val="de-CH"/>
              </w:rPr>
            </w:pPr>
            <w:r>
              <w:rPr>
                <w:lang w:val="de-CH"/>
              </w:rPr>
              <w:t xml:space="preserve">Iris Wolff: </w:t>
            </w:r>
          </w:p>
          <w:p w:rsidR="00547BA8" w:rsidRDefault="00547BA8" w:rsidP="005C150D">
            <w:pPr>
              <w:rPr>
                <w:b/>
                <w:sz w:val="28"/>
                <w:szCs w:val="28"/>
                <w:lang w:val="de-CH"/>
              </w:rPr>
            </w:pPr>
            <w:r w:rsidRPr="00547BA8">
              <w:rPr>
                <w:b/>
                <w:sz w:val="28"/>
                <w:szCs w:val="28"/>
                <w:lang w:val="de-CH"/>
              </w:rPr>
              <w:t>„So tun, als ob es regnet“</w:t>
            </w:r>
          </w:p>
          <w:p w:rsidR="00F21AF3" w:rsidRDefault="00F21AF3" w:rsidP="005C150D">
            <w:pPr>
              <w:rPr>
                <w:b/>
                <w:sz w:val="28"/>
                <w:szCs w:val="28"/>
                <w:lang w:val="de-CH"/>
              </w:rPr>
            </w:pPr>
          </w:p>
          <w:p w:rsidR="00F21AF3" w:rsidRDefault="00F21AF3" w:rsidP="00F21AF3">
            <w:pPr>
              <w:rPr>
                <w:rStyle w:val="value"/>
                <w:lang w:val="de-CH"/>
              </w:rPr>
            </w:pPr>
            <w:r w:rsidRPr="00F21AF3">
              <w:rPr>
                <w:rStyle w:val="value"/>
                <w:lang w:val="de-CH"/>
              </w:rPr>
              <w:t>Der Erste Weltkrieg bringt einen österreichischen Soldaten in ein Karpatendorf. Eine junge Frau besucht nachts die "Geheime Gesellschaft der Schlaflosen". Ein Motorradfahrer ist überzeugt, dass er sterben und die Mondlandung der Amerikaner versäumen wird. Eine Frau beobachtet die Ausfahrt eines Fischerbootes, das nie mehr zurückkehren wird. Iris Wolff bindet in "So tun, als ob es regnet" vier ganz unterschiedliche Protagonisten zusammen und schafft durch die subtilen Querverbindungen ein einzigartiges Geflecht aus Perspektiven auf den je Anderen. Atmosphärisch, bildstark und zart verflicht die vielfach ausgezeichnete Autorin Iris Wolff ihre Romangeschichten zu einem Prosakunstwerk mit einem beeindruckenden Hallraum.</w:t>
            </w:r>
          </w:p>
          <w:p w:rsidR="00F21AF3" w:rsidRPr="00F21AF3" w:rsidRDefault="00F21AF3" w:rsidP="00F21AF3">
            <w:pPr>
              <w:rPr>
                <w:b/>
                <w:sz w:val="28"/>
                <w:szCs w:val="28"/>
                <w:lang w:val="de-CH"/>
              </w:rPr>
            </w:pPr>
          </w:p>
        </w:tc>
      </w:tr>
    </w:tbl>
    <w:p w:rsidR="00016283" w:rsidRPr="00416198" w:rsidRDefault="00016283">
      <w:pPr>
        <w:rPr>
          <w:rFonts w:cstheme="majorHAnsi"/>
          <w:lang w:val="de-CH"/>
        </w:rPr>
      </w:pPr>
    </w:p>
    <w:sectPr w:rsidR="00016283" w:rsidRPr="00416198"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F00" w:rsidRDefault="00AC6F00" w:rsidP="00D66F75">
      <w:r>
        <w:separator/>
      </w:r>
    </w:p>
  </w:endnote>
  <w:endnote w:type="continuationSeparator" w:id="1">
    <w:p w:rsidR="00AC6F00" w:rsidRDefault="00AC6F00"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F00" w:rsidRDefault="00AC6F00" w:rsidP="00D66F75">
      <w:r>
        <w:separator/>
      </w:r>
    </w:p>
  </w:footnote>
  <w:footnote w:type="continuationSeparator" w:id="1">
    <w:p w:rsidR="00AC6F00" w:rsidRDefault="00AC6F00"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37B9"/>
    <w:rsid w:val="00003C86"/>
    <w:rsid w:val="0000522F"/>
    <w:rsid w:val="00005D15"/>
    <w:rsid w:val="000063C1"/>
    <w:rsid w:val="0000640F"/>
    <w:rsid w:val="00006B47"/>
    <w:rsid w:val="00011CBB"/>
    <w:rsid w:val="00011D1F"/>
    <w:rsid w:val="0001221C"/>
    <w:rsid w:val="00012716"/>
    <w:rsid w:val="000152EA"/>
    <w:rsid w:val="0001554D"/>
    <w:rsid w:val="00015889"/>
    <w:rsid w:val="00016283"/>
    <w:rsid w:val="00016CA8"/>
    <w:rsid w:val="00021D40"/>
    <w:rsid w:val="00022C33"/>
    <w:rsid w:val="00023F54"/>
    <w:rsid w:val="00025C62"/>
    <w:rsid w:val="00025CBA"/>
    <w:rsid w:val="00026362"/>
    <w:rsid w:val="00027349"/>
    <w:rsid w:val="00027464"/>
    <w:rsid w:val="000277EF"/>
    <w:rsid w:val="0003078A"/>
    <w:rsid w:val="00030977"/>
    <w:rsid w:val="0003221A"/>
    <w:rsid w:val="0003528A"/>
    <w:rsid w:val="00035CD3"/>
    <w:rsid w:val="00036611"/>
    <w:rsid w:val="00040345"/>
    <w:rsid w:val="000444DB"/>
    <w:rsid w:val="00044CD0"/>
    <w:rsid w:val="00045735"/>
    <w:rsid w:val="0004628B"/>
    <w:rsid w:val="00050598"/>
    <w:rsid w:val="00051493"/>
    <w:rsid w:val="0005181F"/>
    <w:rsid w:val="0005249C"/>
    <w:rsid w:val="000537AB"/>
    <w:rsid w:val="000565CB"/>
    <w:rsid w:val="00061DA2"/>
    <w:rsid w:val="00063282"/>
    <w:rsid w:val="00063609"/>
    <w:rsid w:val="00063820"/>
    <w:rsid w:val="00063FA1"/>
    <w:rsid w:val="00064EA9"/>
    <w:rsid w:val="00067963"/>
    <w:rsid w:val="00067C97"/>
    <w:rsid w:val="00070B73"/>
    <w:rsid w:val="00070F71"/>
    <w:rsid w:val="000715AF"/>
    <w:rsid w:val="00075094"/>
    <w:rsid w:val="00077430"/>
    <w:rsid w:val="00081476"/>
    <w:rsid w:val="00081846"/>
    <w:rsid w:val="00081FEB"/>
    <w:rsid w:val="00082BF4"/>
    <w:rsid w:val="00084C75"/>
    <w:rsid w:val="00084D2F"/>
    <w:rsid w:val="00086984"/>
    <w:rsid w:val="00087253"/>
    <w:rsid w:val="000877AC"/>
    <w:rsid w:val="00093877"/>
    <w:rsid w:val="00093EC6"/>
    <w:rsid w:val="0009557E"/>
    <w:rsid w:val="00096E5E"/>
    <w:rsid w:val="000A06C1"/>
    <w:rsid w:val="000A1385"/>
    <w:rsid w:val="000A1E05"/>
    <w:rsid w:val="000A2BE4"/>
    <w:rsid w:val="000A3502"/>
    <w:rsid w:val="000A3988"/>
    <w:rsid w:val="000A496B"/>
    <w:rsid w:val="000A4977"/>
    <w:rsid w:val="000A5534"/>
    <w:rsid w:val="000A6708"/>
    <w:rsid w:val="000A6AFF"/>
    <w:rsid w:val="000B1375"/>
    <w:rsid w:val="000B1454"/>
    <w:rsid w:val="000B24AD"/>
    <w:rsid w:val="000B2EBC"/>
    <w:rsid w:val="000B6123"/>
    <w:rsid w:val="000B6320"/>
    <w:rsid w:val="000B6DFC"/>
    <w:rsid w:val="000B70F8"/>
    <w:rsid w:val="000C06FE"/>
    <w:rsid w:val="000C1736"/>
    <w:rsid w:val="000C4134"/>
    <w:rsid w:val="000C56E0"/>
    <w:rsid w:val="000C58BD"/>
    <w:rsid w:val="000C705E"/>
    <w:rsid w:val="000C7A46"/>
    <w:rsid w:val="000D016F"/>
    <w:rsid w:val="000D340B"/>
    <w:rsid w:val="000D44F9"/>
    <w:rsid w:val="000D5B49"/>
    <w:rsid w:val="000E388F"/>
    <w:rsid w:val="000E5BB0"/>
    <w:rsid w:val="000E61DA"/>
    <w:rsid w:val="000E6A19"/>
    <w:rsid w:val="000E7971"/>
    <w:rsid w:val="000E7F90"/>
    <w:rsid w:val="000F06AD"/>
    <w:rsid w:val="000F1168"/>
    <w:rsid w:val="000F2953"/>
    <w:rsid w:val="000F6A15"/>
    <w:rsid w:val="001000A9"/>
    <w:rsid w:val="0010556D"/>
    <w:rsid w:val="00105E7D"/>
    <w:rsid w:val="001074AE"/>
    <w:rsid w:val="00107E6A"/>
    <w:rsid w:val="00110B37"/>
    <w:rsid w:val="001112DD"/>
    <w:rsid w:val="001115E3"/>
    <w:rsid w:val="00114525"/>
    <w:rsid w:val="00114F52"/>
    <w:rsid w:val="0011586A"/>
    <w:rsid w:val="00116592"/>
    <w:rsid w:val="00117A81"/>
    <w:rsid w:val="00120C92"/>
    <w:rsid w:val="00120D94"/>
    <w:rsid w:val="00121CDC"/>
    <w:rsid w:val="00123A24"/>
    <w:rsid w:val="001260AF"/>
    <w:rsid w:val="00126962"/>
    <w:rsid w:val="00126D33"/>
    <w:rsid w:val="00127BC6"/>
    <w:rsid w:val="00127EEE"/>
    <w:rsid w:val="00130EB0"/>
    <w:rsid w:val="0013133B"/>
    <w:rsid w:val="00133612"/>
    <w:rsid w:val="00134F7F"/>
    <w:rsid w:val="00136A95"/>
    <w:rsid w:val="00140777"/>
    <w:rsid w:val="00141263"/>
    <w:rsid w:val="00141B84"/>
    <w:rsid w:val="00141D75"/>
    <w:rsid w:val="00141DC2"/>
    <w:rsid w:val="001432A6"/>
    <w:rsid w:val="00144097"/>
    <w:rsid w:val="001447B9"/>
    <w:rsid w:val="00147373"/>
    <w:rsid w:val="00147796"/>
    <w:rsid w:val="00147EBE"/>
    <w:rsid w:val="00150D55"/>
    <w:rsid w:val="00151B51"/>
    <w:rsid w:val="0015483E"/>
    <w:rsid w:val="00156181"/>
    <w:rsid w:val="001565A1"/>
    <w:rsid w:val="00156B47"/>
    <w:rsid w:val="001571E3"/>
    <w:rsid w:val="00157909"/>
    <w:rsid w:val="00157B44"/>
    <w:rsid w:val="00163C6D"/>
    <w:rsid w:val="0017070B"/>
    <w:rsid w:val="001712D5"/>
    <w:rsid w:val="00173775"/>
    <w:rsid w:val="001749B4"/>
    <w:rsid w:val="00183485"/>
    <w:rsid w:val="00183774"/>
    <w:rsid w:val="00184A0A"/>
    <w:rsid w:val="00184CD8"/>
    <w:rsid w:val="0018689C"/>
    <w:rsid w:val="001875A5"/>
    <w:rsid w:val="001905C3"/>
    <w:rsid w:val="00191269"/>
    <w:rsid w:val="00192EA4"/>
    <w:rsid w:val="00193243"/>
    <w:rsid w:val="00193FB0"/>
    <w:rsid w:val="001A6F7D"/>
    <w:rsid w:val="001A78DD"/>
    <w:rsid w:val="001B08A9"/>
    <w:rsid w:val="001B26F1"/>
    <w:rsid w:val="001B2B68"/>
    <w:rsid w:val="001B78FE"/>
    <w:rsid w:val="001C001B"/>
    <w:rsid w:val="001C1D84"/>
    <w:rsid w:val="001C28BD"/>
    <w:rsid w:val="001C485E"/>
    <w:rsid w:val="001C557A"/>
    <w:rsid w:val="001D0431"/>
    <w:rsid w:val="001D1839"/>
    <w:rsid w:val="001D2DBB"/>
    <w:rsid w:val="001D3020"/>
    <w:rsid w:val="001D4B96"/>
    <w:rsid w:val="001D743F"/>
    <w:rsid w:val="001D7D11"/>
    <w:rsid w:val="001E0FE9"/>
    <w:rsid w:val="001E1CA9"/>
    <w:rsid w:val="001E42AA"/>
    <w:rsid w:val="001F0C26"/>
    <w:rsid w:val="001F1217"/>
    <w:rsid w:val="001F2744"/>
    <w:rsid w:val="001F40A4"/>
    <w:rsid w:val="001F48B9"/>
    <w:rsid w:val="001F60B1"/>
    <w:rsid w:val="001F6F8E"/>
    <w:rsid w:val="00200D2F"/>
    <w:rsid w:val="00200DEC"/>
    <w:rsid w:val="00200F3B"/>
    <w:rsid w:val="00200FD8"/>
    <w:rsid w:val="0020175F"/>
    <w:rsid w:val="002024B8"/>
    <w:rsid w:val="00202F31"/>
    <w:rsid w:val="00203A4A"/>
    <w:rsid w:val="002046FE"/>
    <w:rsid w:val="00206BD9"/>
    <w:rsid w:val="00213081"/>
    <w:rsid w:val="00216645"/>
    <w:rsid w:val="002221C7"/>
    <w:rsid w:val="00222556"/>
    <w:rsid w:val="00222813"/>
    <w:rsid w:val="00224284"/>
    <w:rsid w:val="002268F7"/>
    <w:rsid w:val="00227508"/>
    <w:rsid w:val="00227C68"/>
    <w:rsid w:val="00230654"/>
    <w:rsid w:val="002308BB"/>
    <w:rsid w:val="002323F8"/>
    <w:rsid w:val="00235286"/>
    <w:rsid w:val="00235E11"/>
    <w:rsid w:val="00235E5E"/>
    <w:rsid w:val="0023661A"/>
    <w:rsid w:val="00240E76"/>
    <w:rsid w:val="00240EE4"/>
    <w:rsid w:val="00245344"/>
    <w:rsid w:val="00247272"/>
    <w:rsid w:val="0025797D"/>
    <w:rsid w:val="00261542"/>
    <w:rsid w:val="00261B6B"/>
    <w:rsid w:val="00262F48"/>
    <w:rsid w:val="00270E0A"/>
    <w:rsid w:val="00271B17"/>
    <w:rsid w:val="002728F0"/>
    <w:rsid w:val="00272C2C"/>
    <w:rsid w:val="002735DE"/>
    <w:rsid w:val="00275320"/>
    <w:rsid w:val="00281B89"/>
    <w:rsid w:val="00283D8B"/>
    <w:rsid w:val="002859A4"/>
    <w:rsid w:val="00285A2E"/>
    <w:rsid w:val="00285E20"/>
    <w:rsid w:val="00285FD2"/>
    <w:rsid w:val="0028610F"/>
    <w:rsid w:val="00286627"/>
    <w:rsid w:val="00287BE6"/>
    <w:rsid w:val="00290A3D"/>
    <w:rsid w:val="00290D1A"/>
    <w:rsid w:val="00291637"/>
    <w:rsid w:val="00292D75"/>
    <w:rsid w:val="002979AC"/>
    <w:rsid w:val="002A0857"/>
    <w:rsid w:val="002A1B8B"/>
    <w:rsid w:val="002A3BCA"/>
    <w:rsid w:val="002A4704"/>
    <w:rsid w:val="002A501A"/>
    <w:rsid w:val="002A5744"/>
    <w:rsid w:val="002A580D"/>
    <w:rsid w:val="002A5B35"/>
    <w:rsid w:val="002A6F77"/>
    <w:rsid w:val="002A6FC5"/>
    <w:rsid w:val="002A7310"/>
    <w:rsid w:val="002A7803"/>
    <w:rsid w:val="002B1740"/>
    <w:rsid w:val="002B436C"/>
    <w:rsid w:val="002B49DF"/>
    <w:rsid w:val="002B4E84"/>
    <w:rsid w:val="002B6C05"/>
    <w:rsid w:val="002B6D81"/>
    <w:rsid w:val="002C133E"/>
    <w:rsid w:val="002C1E04"/>
    <w:rsid w:val="002C304B"/>
    <w:rsid w:val="002C3C56"/>
    <w:rsid w:val="002C3DDE"/>
    <w:rsid w:val="002C4C0B"/>
    <w:rsid w:val="002C5256"/>
    <w:rsid w:val="002C6300"/>
    <w:rsid w:val="002C7C9C"/>
    <w:rsid w:val="002C7E5B"/>
    <w:rsid w:val="002D19EE"/>
    <w:rsid w:val="002D607C"/>
    <w:rsid w:val="002D6410"/>
    <w:rsid w:val="002E0344"/>
    <w:rsid w:val="002E14D5"/>
    <w:rsid w:val="002E15C0"/>
    <w:rsid w:val="002E23B1"/>
    <w:rsid w:val="002E4D70"/>
    <w:rsid w:val="002E52B2"/>
    <w:rsid w:val="002E55CE"/>
    <w:rsid w:val="002E7122"/>
    <w:rsid w:val="002E7A23"/>
    <w:rsid w:val="002F0466"/>
    <w:rsid w:val="002F0D61"/>
    <w:rsid w:val="002F1F86"/>
    <w:rsid w:val="002F222B"/>
    <w:rsid w:val="002F420E"/>
    <w:rsid w:val="002F464E"/>
    <w:rsid w:val="002F5704"/>
    <w:rsid w:val="002F5FED"/>
    <w:rsid w:val="00300858"/>
    <w:rsid w:val="003017E9"/>
    <w:rsid w:val="00301C8E"/>
    <w:rsid w:val="0030365D"/>
    <w:rsid w:val="00304FD0"/>
    <w:rsid w:val="00305890"/>
    <w:rsid w:val="003076DA"/>
    <w:rsid w:val="003101ED"/>
    <w:rsid w:val="00311109"/>
    <w:rsid w:val="00311F8A"/>
    <w:rsid w:val="00314080"/>
    <w:rsid w:val="003142E2"/>
    <w:rsid w:val="003143B7"/>
    <w:rsid w:val="003160C7"/>
    <w:rsid w:val="0031667D"/>
    <w:rsid w:val="00316699"/>
    <w:rsid w:val="003205D3"/>
    <w:rsid w:val="003219AA"/>
    <w:rsid w:val="003223FA"/>
    <w:rsid w:val="0032245E"/>
    <w:rsid w:val="003225A1"/>
    <w:rsid w:val="003240D8"/>
    <w:rsid w:val="0032514F"/>
    <w:rsid w:val="0032581F"/>
    <w:rsid w:val="00325C42"/>
    <w:rsid w:val="003267EE"/>
    <w:rsid w:val="00327654"/>
    <w:rsid w:val="003303CC"/>
    <w:rsid w:val="0033232D"/>
    <w:rsid w:val="003336A4"/>
    <w:rsid w:val="0033405C"/>
    <w:rsid w:val="003355C8"/>
    <w:rsid w:val="00335F19"/>
    <w:rsid w:val="00336A57"/>
    <w:rsid w:val="00336F81"/>
    <w:rsid w:val="003421F9"/>
    <w:rsid w:val="00345340"/>
    <w:rsid w:val="00345750"/>
    <w:rsid w:val="00350AC6"/>
    <w:rsid w:val="003517F5"/>
    <w:rsid w:val="00351CE8"/>
    <w:rsid w:val="003521E8"/>
    <w:rsid w:val="00352C02"/>
    <w:rsid w:val="00354D31"/>
    <w:rsid w:val="003555DA"/>
    <w:rsid w:val="003568FB"/>
    <w:rsid w:val="00357E6F"/>
    <w:rsid w:val="00363931"/>
    <w:rsid w:val="0036428A"/>
    <w:rsid w:val="00364E24"/>
    <w:rsid w:val="00366BFE"/>
    <w:rsid w:val="00374F4C"/>
    <w:rsid w:val="00375545"/>
    <w:rsid w:val="00376242"/>
    <w:rsid w:val="00377168"/>
    <w:rsid w:val="00377640"/>
    <w:rsid w:val="0038118E"/>
    <w:rsid w:val="003816D7"/>
    <w:rsid w:val="003817AE"/>
    <w:rsid w:val="00382E3F"/>
    <w:rsid w:val="00385BDF"/>
    <w:rsid w:val="00386ECB"/>
    <w:rsid w:val="00386F3C"/>
    <w:rsid w:val="003915DA"/>
    <w:rsid w:val="00391E73"/>
    <w:rsid w:val="00394A35"/>
    <w:rsid w:val="003951E3"/>
    <w:rsid w:val="00397C3B"/>
    <w:rsid w:val="003A4EB4"/>
    <w:rsid w:val="003A5AD1"/>
    <w:rsid w:val="003A7017"/>
    <w:rsid w:val="003B1698"/>
    <w:rsid w:val="003B274C"/>
    <w:rsid w:val="003B2E7C"/>
    <w:rsid w:val="003B4047"/>
    <w:rsid w:val="003B59C8"/>
    <w:rsid w:val="003C17CB"/>
    <w:rsid w:val="003C1A5D"/>
    <w:rsid w:val="003C1B89"/>
    <w:rsid w:val="003C1DB0"/>
    <w:rsid w:val="003C1E18"/>
    <w:rsid w:val="003C2F10"/>
    <w:rsid w:val="003C5259"/>
    <w:rsid w:val="003C5DD7"/>
    <w:rsid w:val="003C6A81"/>
    <w:rsid w:val="003C78F9"/>
    <w:rsid w:val="003D2627"/>
    <w:rsid w:val="003D33B0"/>
    <w:rsid w:val="003E0A72"/>
    <w:rsid w:val="003E0E16"/>
    <w:rsid w:val="003E2384"/>
    <w:rsid w:val="003E5148"/>
    <w:rsid w:val="003E52CE"/>
    <w:rsid w:val="003F03D4"/>
    <w:rsid w:val="003F1E24"/>
    <w:rsid w:val="003F2FA1"/>
    <w:rsid w:val="003F463C"/>
    <w:rsid w:val="003F7B70"/>
    <w:rsid w:val="00401DC1"/>
    <w:rsid w:val="00401E51"/>
    <w:rsid w:val="00407B43"/>
    <w:rsid w:val="00407FF5"/>
    <w:rsid w:val="004111CD"/>
    <w:rsid w:val="00412E95"/>
    <w:rsid w:val="00414021"/>
    <w:rsid w:val="00415739"/>
    <w:rsid w:val="00416198"/>
    <w:rsid w:val="004164BD"/>
    <w:rsid w:val="00420766"/>
    <w:rsid w:val="004235A7"/>
    <w:rsid w:val="00424CAC"/>
    <w:rsid w:val="004276C1"/>
    <w:rsid w:val="00427BEB"/>
    <w:rsid w:val="00430526"/>
    <w:rsid w:val="00432F27"/>
    <w:rsid w:val="00434099"/>
    <w:rsid w:val="004344D5"/>
    <w:rsid w:val="0043608B"/>
    <w:rsid w:val="004368EF"/>
    <w:rsid w:val="00436E23"/>
    <w:rsid w:val="00440C76"/>
    <w:rsid w:val="00442734"/>
    <w:rsid w:val="00442A90"/>
    <w:rsid w:val="00444120"/>
    <w:rsid w:val="004459AD"/>
    <w:rsid w:val="0044688C"/>
    <w:rsid w:val="0044744B"/>
    <w:rsid w:val="00450D14"/>
    <w:rsid w:val="00452192"/>
    <w:rsid w:val="00454BE7"/>
    <w:rsid w:val="0045515C"/>
    <w:rsid w:val="00456F4C"/>
    <w:rsid w:val="00457CA0"/>
    <w:rsid w:val="00461AD5"/>
    <w:rsid w:val="00463B93"/>
    <w:rsid w:val="004668DD"/>
    <w:rsid w:val="00467005"/>
    <w:rsid w:val="00471586"/>
    <w:rsid w:val="00471E4E"/>
    <w:rsid w:val="0047243C"/>
    <w:rsid w:val="00474A3B"/>
    <w:rsid w:val="0047592D"/>
    <w:rsid w:val="0047655B"/>
    <w:rsid w:val="00481599"/>
    <w:rsid w:val="00483F7B"/>
    <w:rsid w:val="004847FA"/>
    <w:rsid w:val="0048583C"/>
    <w:rsid w:val="00485FE3"/>
    <w:rsid w:val="00487C79"/>
    <w:rsid w:val="00490DD3"/>
    <w:rsid w:val="00491AD5"/>
    <w:rsid w:val="00491D5C"/>
    <w:rsid w:val="00492564"/>
    <w:rsid w:val="0049302D"/>
    <w:rsid w:val="00493345"/>
    <w:rsid w:val="004945A3"/>
    <w:rsid w:val="00494F61"/>
    <w:rsid w:val="004A08EC"/>
    <w:rsid w:val="004A09D8"/>
    <w:rsid w:val="004A0DB3"/>
    <w:rsid w:val="004A2B8A"/>
    <w:rsid w:val="004A534B"/>
    <w:rsid w:val="004A5B84"/>
    <w:rsid w:val="004B15D4"/>
    <w:rsid w:val="004B2B36"/>
    <w:rsid w:val="004B3458"/>
    <w:rsid w:val="004B4AF5"/>
    <w:rsid w:val="004B5D24"/>
    <w:rsid w:val="004C007D"/>
    <w:rsid w:val="004C165C"/>
    <w:rsid w:val="004C1700"/>
    <w:rsid w:val="004C5F6E"/>
    <w:rsid w:val="004C694A"/>
    <w:rsid w:val="004D15C6"/>
    <w:rsid w:val="004D1E53"/>
    <w:rsid w:val="004D389E"/>
    <w:rsid w:val="004D42E5"/>
    <w:rsid w:val="004D6FCD"/>
    <w:rsid w:val="004D724A"/>
    <w:rsid w:val="004D7D7F"/>
    <w:rsid w:val="004E16DB"/>
    <w:rsid w:val="004E1727"/>
    <w:rsid w:val="004E5CB7"/>
    <w:rsid w:val="004E6CC0"/>
    <w:rsid w:val="004E6D51"/>
    <w:rsid w:val="004F7D93"/>
    <w:rsid w:val="00502158"/>
    <w:rsid w:val="00502564"/>
    <w:rsid w:val="005028DA"/>
    <w:rsid w:val="00502B50"/>
    <w:rsid w:val="00505B51"/>
    <w:rsid w:val="00513EB9"/>
    <w:rsid w:val="005154EF"/>
    <w:rsid w:val="0051597D"/>
    <w:rsid w:val="00516BF5"/>
    <w:rsid w:val="005200FE"/>
    <w:rsid w:val="005201D9"/>
    <w:rsid w:val="00520A6F"/>
    <w:rsid w:val="00521579"/>
    <w:rsid w:val="00525387"/>
    <w:rsid w:val="00525F20"/>
    <w:rsid w:val="0052634F"/>
    <w:rsid w:val="005308C2"/>
    <w:rsid w:val="005317E4"/>
    <w:rsid w:val="00532428"/>
    <w:rsid w:val="005347E5"/>
    <w:rsid w:val="005372BA"/>
    <w:rsid w:val="00537B2E"/>
    <w:rsid w:val="005402A8"/>
    <w:rsid w:val="00540423"/>
    <w:rsid w:val="00541737"/>
    <w:rsid w:val="005419AB"/>
    <w:rsid w:val="00542315"/>
    <w:rsid w:val="00542AA8"/>
    <w:rsid w:val="005434F2"/>
    <w:rsid w:val="005450D4"/>
    <w:rsid w:val="0054732D"/>
    <w:rsid w:val="00547BA8"/>
    <w:rsid w:val="005500FA"/>
    <w:rsid w:val="00550F14"/>
    <w:rsid w:val="0055196F"/>
    <w:rsid w:val="005536A8"/>
    <w:rsid w:val="00556D58"/>
    <w:rsid w:val="00557BE6"/>
    <w:rsid w:val="00561BCA"/>
    <w:rsid w:val="005624C6"/>
    <w:rsid w:val="00564257"/>
    <w:rsid w:val="00564424"/>
    <w:rsid w:val="00566DC6"/>
    <w:rsid w:val="00571829"/>
    <w:rsid w:val="00571CAF"/>
    <w:rsid w:val="00571FC3"/>
    <w:rsid w:val="005720FF"/>
    <w:rsid w:val="00572899"/>
    <w:rsid w:val="005736EB"/>
    <w:rsid w:val="0057629D"/>
    <w:rsid w:val="005770F4"/>
    <w:rsid w:val="0057752A"/>
    <w:rsid w:val="005808E0"/>
    <w:rsid w:val="005819B0"/>
    <w:rsid w:val="00581E17"/>
    <w:rsid w:val="00583673"/>
    <w:rsid w:val="0058376E"/>
    <w:rsid w:val="005847F6"/>
    <w:rsid w:val="005908FF"/>
    <w:rsid w:val="00590C55"/>
    <w:rsid w:val="00594B29"/>
    <w:rsid w:val="00595B53"/>
    <w:rsid w:val="00597B8B"/>
    <w:rsid w:val="005A1022"/>
    <w:rsid w:val="005A457B"/>
    <w:rsid w:val="005A6BB6"/>
    <w:rsid w:val="005B0D51"/>
    <w:rsid w:val="005B183C"/>
    <w:rsid w:val="005B20CB"/>
    <w:rsid w:val="005B284E"/>
    <w:rsid w:val="005B4C2F"/>
    <w:rsid w:val="005B6AEB"/>
    <w:rsid w:val="005C02AC"/>
    <w:rsid w:val="005C150D"/>
    <w:rsid w:val="005C186C"/>
    <w:rsid w:val="005C2C03"/>
    <w:rsid w:val="005C3D6D"/>
    <w:rsid w:val="005C4DAC"/>
    <w:rsid w:val="005C5E58"/>
    <w:rsid w:val="005C78EF"/>
    <w:rsid w:val="005D219A"/>
    <w:rsid w:val="005D21D9"/>
    <w:rsid w:val="005D33B5"/>
    <w:rsid w:val="005D3A90"/>
    <w:rsid w:val="005D4E2B"/>
    <w:rsid w:val="005D622F"/>
    <w:rsid w:val="005D7E3E"/>
    <w:rsid w:val="005E0072"/>
    <w:rsid w:val="005E0B58"/>
    <w:rsid w:val="005E0C5C"/>
    <w:rsid w:val="005E0E90"/>
    <w:rsid w:val="005E2297"/>
    <w:rsid w:val="005E23ED"/>
    <w:rsid w:val="005E3A69"/>
    <w:rsid w:val="005E3AA6"/>
    <w:rsid w:val="005E3AAF"/>
    <w:rsid w:val="005E3C41"/>
    <w:rsid w:val="005E489E"/>
    <w:rsid w:val="005E69CB"/>
    <w:rsid w:val="005F0C1A"/>
    <w:rsid w:val="005F1C42"/>
    <w:rsid w:val="005F2F07"/>
    <w:rsid w:val="005F3EA0"/>
    <w:rsid w:val="005F4FAB"/>
    <w:rsid w:val="005F67C8"/>
    <w:rsid w:val="00600296"/>
    <w:rsid w:val="00601E62"/>
    <w:rsid w:val="006021C5"/>
    <w:rsid w:val="00603488"/>
    <w:rsid w:val="00603C88"/>
    <w:rsid w:val="00604C36"/>
    <w:rsid w:val="0060604F"/>
    <w:rsid w:val="00606B96"/>
    <w:rsid w:val="006075D6"/>
    <w:rsid w:val="0061004D"/>
    <w:rsid w:val="00615024"/>
    <w:rsid w:val="00617B41"/>
    <w:rsid w:val="006228D4"/>
    <w:rsid w:val="00627F01"/>
    <w:rsid w:val="00630EBF"/>
    <w:rsid w:val="0063169E"/>
    <w:rsid w:val="00631B34"/>
    <w:rsid w:val="00632799"/>
    <w:rsid w:val="00633DB0"/>
    <w:rsid w:val="00634753"/>
    <w:rsid w:val="00634AFB"/>
    <w:rsid w:val="006353BB"/>
    <w:rsid w:val="006356A4"/>
    <w:rsid w:val="0063798E"/>
    <w:rsid w:val="00637A5E"/>
    <w:rsid w:val="00640272"/>
    <w:rsid w:val="00641B4B"/>
    <w:rsid w:val="00641BFF"/>
    <w:rsid w:val="00642DC0"/>
    <w:rsid w:val="00643047"/>
    <w:rsid w:val="00645446"/>
    <w:rsid w:val="00650DF2"/>
    <w:rsid w:val="00653AAD"/>
    <w:rsid w:val="00656A09"/>
    <w:rsid w:val="006571B1"/>
    <w:rsid w:val="00657B8B"/>
    <w:rsid w:val="00657DAE"/>
    <w:rsid w:val="00660357"/>
    <w:rsid w:val="006604A0"/>
    <w:rsid w:val="006623F2"/>
    <w:rsid w:val="006657F4"/>
    <w:rsid w:val="00666FD5"/>
    <w:rsid w:val="00667141"/>
    <w:rsid w:val="00667989"/>
    <w:rsid w:val="00671659"/>
    <w:rsid w:val="006716BB"/>
    <w:rsid w:val="00672C44"/>
    <w:rsid w:val="00675B7F"/>
    <w:rsid w:val="00677DDF"/>
    <w:rsid w:val="00683D38"/>
    <w:rsid w:val="00684952"/>
    <w:rsid w:val="00684D21"/>
    <w:rsid w:val="00685C0A"/>
    <w:rsid w:val="0068656A"/>
    <w:rsid w:val="00687137"/>
    <w:rsid w:val="00687531"/>
    <w:rsid w:val="006877FB"/>
    <w:rsid w:val="006879A4"/>
    <w:rsid w:val="006933DD"/>
    <w:rsid w:val="0069362C"/>
    <w:rsid w:val="00694049"/>
    <w:rsid w:val="006A054E"/>
    <w:rsid w:val="006A1607"/>
    <w:rsid w:val="006A17A2"/>
    <w:rsid w:val="006A3BCE"/>
    <w:rsid w:val="006A5D50"/>
    <w:rsid w:val="006A6F6D"/>
    <w:rsid w:val="006B16C3"/>
    <w:rsid w:val="006B2A69"/>
    <w:rsid w:val="006B395B"/>
    <w:rsid w:val="006B5255"/>
    <w:rsid w:val="006B78DE"/>
    <w:rsid w:val="006C03F6"/>
    <w:rsid w:val="006C0469"/>
    <w:rsid w:val="006C4BE7"/>
    <w:rsid w:val="006C4E1A"/>
    <w:rsid w:val="006C5187"/>
    <w:rsid w:val="006C6548"/>
    <w:rsid w:val="006D04E9"/>
    <w:rsid w:val="006D07DF"/>
    <w:rsid w:val="006D13E3"/>
    <w:rsid w:val="006D2384"/>
    <w:rsid w:val="006D2BD0"/>
    <w:rsid w:val="006D66F3"/>
    <w:rsid w:val="006D698C"/>
    <w:rsid w:val="006E05F0"/>
    <w:rsid w:val="006E5BD6"/>
    <w:rsid w:val="006E6279"/>
    <w:rsid w:val="006E735E"/>
    <w:rsid w:val="006F1CA9"/>
    <w:rsid w:val="006F2ED3"/>
    <w:rsid w:val="006F54C7"/>
    <w:rsid w:val="006F59F9"/>
    <w:rsid w:val="006F61CA"/>
    <w:rsid w:val="006F65D5"/>
    <w:rsid w:val="006F7ECF"/>
    <w:rsid w:val="00700331"/>
    <w:rsid w:val="00706509"/>
    <w:rsid w:val="00711A63"/>
    <w:rsid w:val="00712976"/>
    <w:rsid w:val="00723884"/>
    <w:rsid w:val="00724D82"/>
    <w:rsid w:val="00726532"/>
    <w:rsid w:val="007270BF"/>
    <w:rsid w:val="00730EC6"/>
    <w:rsid w:val="0073102C"/>
    <w:rsid w:val="0073174D"/>
    <w:rsid w:val="007343D3"/>
    <w:rsid w:val="007345EB"/>
    <w:rsid w:val="0073570E"/>
    <w:rsid w:val="00735C78"/>
    <w:rsid w:val="00741E62"/>
    <w:rsid w:val="0074245E"/>
    <w:rsid w:val="0074366C"/>
    <w:rsid w:val="0074483C"/>
    <w:rsid w:val="00744A5A"/>
    <w:rsid w:val="00745EAD"/>
    <w:rsid w:val="00746A96"/>
    <w:rsid w:val="007472F6"/>
    <w:rsid w:val="00747DA2"/>
    <w:rsid w:val="00750365"/>
    <w:rsid w:val="00750A0E"/>
    <w:rsid w:val="007523A3"/>
    <w:rsid w:val="007544B3"/>
    <w:rsid w:val="00755D4D"/>
    <w:rsid w:val="00756738"/>
    <w:rsid w:val="00757F96"/>
    <w:rsid w:val="007606E7"/>
    <w:rsid w:val="007608E9"/>
    <w:rsid w:val="0076142D"/>
    <w:rsid w:val="00765D4F"/>
    <w:rsid w:val="007665D1"/>
    <w:rsid w:val="00770BE8"/>
    <w:rsid w:val="00770E5F"/>
    <w:rsid w:val="00770EDC"/>
    <w:rsid w:val="0077207B"/>
    <w:rsid w:val="00772B15"/>
    <w:rsid w:val="00775B60"/>
    <w:rsid w:val="00775CC1"/>
    <w:rsid w:val="00782E91"/>
    <w:rsid w:val="00785748"/>
    <w:rsid w:val="00786597"/>
    <w:rsid w:val="00787529"/>
    <w:rsid w:val="007915BC"/>
    <w:rsid w:val="00792806"/>
    <w:rsid w:val="007928F7"/>
    <w:rsid w:val="00792D54"/>
    <w:rsid w:val="00793D06"/>
    <w:rsid w:val="00793F0B"/>
    <w:rsid w:val="00796764"/>
    <w:rsid w:val="00797165"/>
    <w:rsid w:val="007A11D9"/>
    <w:rsid w:val="007A70E2"/>
    <w:rsid w:val="007B0266"/>
    <w:rsid w:val="007B0277"/>
    <w:rsid w:val="007B2D78"/>
    <w:rsid w:val="007B415E"/>
    <w:rsid w:val="007B49AC"/>
    <w:rsid w:val="007B61C1"/>
    <w:rsid w:val="007C11C3"/>
    <w:rsid w:val="007C134E"/>
    <w:rsid w:val="007C1D5F"/>
    <w:rsid w:val="007C332B"/>
    <w:rsid w:val="007D03A4"/>
    <w:rsid w:val="007D101C"/>
    <w:rsid w:val="007D1EEB"/>
    <w:rsid w:val="007D2389"/>
    <w:rsid w:val="007D3F4F"/>
    <w:rsid w:val="007D4670"/>
    <w:rsid w:val="007D49A5"/>
    <w:rsid w:val="007D5290"/>
    <w:rsid w:val="007D6A70"/>
    <w:rsid w:val="007D74F3"/>
    <w:rsid w:val="007E033B"/>
    <w:rsid w:val="007E15D9"/>
    <w:rsid w:val="007E1D3B"/>
    <w:rsid w:val="007E2A36"/>
    <w:rsid w:val="007E3A0F"/>
    <w:rsid w:val="007E4550"/>
    <w:rsid w:val="007E4737"/>
    <w:rsid w:val="007E5D93"/>
    <w:rsid w:val="007F1218"/>
    <w:rsid w:val="007F1CEB"/>
    <w:rsid w:val="007F49B7"/>
    <w:rsid w:val="007F5322"/>
    <w:rsid w:val="007F5C82"/>
    <w:rsid w:val="007F6742"/>
    <w:rsid w:val="008029F4"/>
    <w:rsid w:val="0080317E"/>
    <w:rsid w:val="008036B0"/>
    <w:rsid w:val="00803924"/>
    <w:rsid w:val="00807932"/>
    <w:rsid w:val="00807E11"/>
    <w:rsid w:val="00814359"/>
    <w:rsid w:val="00816123"/>
    <w:rsid w:val="00817A01"/>
    <w:rsid w:val="00820253"/>
    <w:rsid w:val="00820331"/>
    <w:rsid w:val="00820B97"/>
    <w:rsid w:val="0082255A"/>
    <w:rsid w:val="008225A9"/>
    <w:rsid w:val="00823282"/>
    <w:rsid w:val="00823CA6"/>
    <w:rsid w:val="0082413E"/>
    <w:rsid w:val="00824E7E"/>
    <w:rsid w:val="00827ED1"/>
    <w:rsid w:val="00830DB3"/>
    <w:rsid w:val="008310CA"/>
    <w:rsid w:val="00831893"/>
    <w:rsid w:val="00832C78"/>
    <w:rsid w:val="00833BA8"/>
    <w:rsid w:val="00835F3D"/>
    <w:rsid w:val="00837572"/>
    <w:rsid w:val="008404E1"/>
    <w:rsid w:val="00840F5D"/>
    <w:rsid w:val="00841395"/>
    <w:rsid w:val="008443A7"/>
    <w:rsid w:val="008461D5"/>
    <w:rsid w:val="008476B1"/>
    <w:rsid w:val="0085112F"/>
    <w:rsid w:val="0085129F"/>
    <w:rsid w:val="00853866"/>
    <w:rsid w:val="0085675E"/>
    <w:rsid w:val="008576F2"/>
    <w:rsid w:val="00857F77"/>
    <w:rsid w:val="008604DA"/>
    <w:rsid w:val="00860A97"/>
    <w:rsid w:val="008648EE"/>
    <w:rsid w:val="008668C3"/>
    <w:rsid w:val="008710F7"/>
    <w:rsid w:val="00872D96"/>
    <w:rsid w:val="008737EE"/>
    <w:rsid w:val="008779BC"/>
    <w:rsid w:val="00882571"/>
    <w:rsid w:val="0088424A"/>
    <w:rsid w:val="00884DA1"/>
    <w:rsid w:val="00885CE8"/>
    <w:rsid w:val="0089164B"/>
    <w:rsid w:val="00891850"/>
    <w:rsid w:val="008918EA"/>
    <w:rsid w:val="008930F1"/>
    <w:rsid w:val="00893616"/>
    <w:rsid w:val="00893D5F"/>
    <w:rsid w:val="00894491"/>
    <w:rsid w:val="00894EA8"/>
    <w:rsid w:val="00895682"/>
    <w:rsid w:val="0089600E"/>
    <w:rsid w:val="00896469"/>
    <w:rsid w:val="00896E1C"/>
    <w:rsid w:val="008A1B26"/>
    <w:rsid w:val="008A236F"/>
    <w:rsid w:val="008A2741"/>
    <w:rsid w:val="008A33EB"/>
    <w:rsid w:val="008A3ED2"/>
    <w:rsid w:val="008A4AEF"/>
    <w:rsid w:val="008A7D86"/>
    <w:rsid w:val="008B07BC"/>
    <w:rsid w:val="008B1437"/>
    <w:rsid w:val="008B301C"/>
    <w:rsid w:val="008B3A03"/>
    <w:rsid w:val="008C316C"/>
    <w:rsid w:val="008C421A"/>
    <w:rsid w:val="008C5167"/>
    <w:rsid w:val="008C55F0"/>
    <w:rsid w:val="008C5C1C"/>
    <w:rsid w:val="008C744A"/>
    <w:rsid w:val="008D2028"/>
    <w:rsid w:val="008D3258"/>
    <w:rsid w:val="008D3489"/>
    <w:rsid w:val="008D6837"/>
    <w:rsid w:val="008E1AED"/>
    <w:rsid w:val="008E2310"/>
    <w:rsid w:val="008E2891"/>
    <w:rsid w:val="008E38C6"/>
    <w:rsid w:val="008E3C90"/>
    <w:rsid w:val="008E4048"/>
    <w:rsid w:val="008E4A30"/>
    <w:rsid w:val="008E4C0F"/>
    <w:rsid w:val="008E58F9"/>
    <w:rsid w:val="008E6721"/>
    <w:rsid w:val="008E725C"/>
    <w:rsid w:val="008F06A3"/>
    <w:rsid w:val="008F073A"/>
    <w:rsid w:val="008F0D5C"/>
    <w:rsid w:val="008F4351"/>
    <w:rsid w:val="008F5485"/>
    <w:rsid w:val="008F5C49"/>
    <w:rsid w:val="008F6511"/>
    <w:rsid w:val="008F72A8"/>
    <w:rsid w:val="009001DC"/>
    <w:rsid w:val="009037E0"/>
    <w:rsid w:val="00906AA6"/>
    <w:rsid w:val="00907B1A"/>
    <w:rsid w:val="00911017"/>
    <w:rsid w:val="00911FC8"/>
    <w:rsid w:val="009126FB"/>
    <w:rsid w:val="00914234"/>
    <w:rsid w:val="00915A88"/>
    <w:rsid w:val="009210FD"/>
    <w:rsid w:val="0092171E"/>
    <w:rsid w:val="00922054"/>
    <w:rsid w:val="00922B43"/>
    <w:rsid w:val="00923F10"/>
    <w:rsid w:val="00924373"/>
    <w:rsid w:val="00932DEF"/>
    <w:rsid w:val="00937903"/>
    <w:rsid w:val="0094090A"/>
    <w:rsid w:val="0094322F"/>
    <w:rsid w:val="00943CEC"/>
    <w:rsid w:val="0094433A"/>
    <w:rsid w:val="009450BE"/>
    <w:rsid w:val="00945633"/>
    <w:rsid w:val="00947625"/>
    <w:rsid w:val="00950146"/>
    <w:rsid w:val="00952F4D"/>
    <w:rsid w:val="009530F4"/>
    <w:rsid w:val="0095370F"/>
    <w:rsid w:val="0095416D"/>
    <w:rsid w:val="009544EF"/>
    <w:rsid w:val="00956516"/>
    <w:rsid w:val="00957E50"/>
    <w:rsid w:val="00964CFC"/>
    <w:rsid w:val="0096601A"/>
    <w:rsid w:val="009660E6"/>
    <w:rsid w:val="00966642"/>
    <w:rsid w:val="00967E79"/>
    <w:rsid w:val="009710B1"/>
    <w:rsid w:val="0097221E"/>
    <w:rsid w:val="00973DE9"/>
    <w:rsid w:val="009759D4"/>
    <w:rsid w:val="00975A67"/>
    <w:rsid w:val="00975DC9"/>
    <w:rsid w:val="00982412"/>
    <w:rsid w:val="009845F7"/>
    <w:rsid w:val="009866AD"/>
    <w:rsid w:val="009912B8"/>
    <w:rsid w:val="009918B5"/>
    <w:rsid w:val="0099237D"/>
    <w:rsid w:val="00992FFD"/>
    <w:rsid w:val="009934DE"/>
    <w:rsid w:val="0099530B"/>
    <w:rsid w:val="00996EB9"/>
    <w:rsid w:val="00997F7A"/>
    <w:rsid w:val="009A0AC3"/>
    <w:rsid w:val="009A11D6"/>
    <w:rsid w:val="009A15BD"/>
    <w:rsid w:val="009A33D5"/>
    <w:rsid w:val="009A3FF0"/>
    <w:rsid w:val="009A520F"/>
    <w:rsid w:val="009A577C"/>
    <w:rsid w:val="009A5FA4"/>
    <w:rsid w:val="009A6909"/>
    <w:rsid w:val="009B1E4D"/>
    <w:rsid w:val="009B24CC"/>
    <w:rsid w:val="009B2588"/>
    <w:rsid w:val="009B2660"/>
    <w:rsid w:val="009B41A3"/>
    <w:rsid w:val="009B4B9C"/>
    <w:rsid w:val="009B611B"/>
    <w:rsid w:val="009C1411"/>
    <w:rsid w:val="009C14FA"/>
    <w:rsid w:val="009C4FBA"/>
    <w:rsid w:val="009C7D88"/>
    <w:rsid w:val="009D092B"/>
    <w:rsid w:val="009D0CEF"/>
    <w:rsid w:val="009D0D72"/>
    <w:rsid w:val="009D10B4"/>
    <w:rsid w:val="009D1183"/>
    <w:rsid w:val="009D2362"/>
    <w:rsid w:val="009D36E1"/>
    <w:rsid w:val="009D5790"/>
    <w:rsid w:val="009D5BB1"/>
    <w:rsid w:val="009D5C04"/>
    <w:rsid w:val="009D68C7"/>
    <w:rsid w:val="009D7FA3"/>
    <w:rsid w:val="009E2E75"/>
    <w:rsid w:val="009E3BFB"/>
    <w:rsid w:val="009E4410"/>
    <w:rsid w:val="009E55E8"/>
    <w:rsid w:val="009E5B63"/>
    <w:rsid w:val="009E6DB4"/>
    <w:rsid w:val="009E6F1C"/>
    <w:rsid w:val="009F0AF5"/>
    <w:rsid w:val="009F24F6"/>
    <w:rsid w:val="009F33C9"/>
    <w:rsid w:val="009F4410"/>
    <w:rsid w:val="009F5BD2"/>
    <w:rsid w:val="009F60C9"/>
    <w:rsid w:val="009F786B"/>
    <w:rsid w:val="00A00809"/>
    <w:rsid w:val="00A00B38"/>
    <w:rsid w:val="00A02655"/>
    <w:rsid w:val="00A051A2"/>
    <w:rsid w:val="00A05548"/>
    <w:rsid w:val="00A05DB3"/>
    <w:rsid w:val="00A0716B"/>
    <w:rsid w:val="00A11D38"/>
    <w:rsid w:val="00A1397F"/>
    <w:rsid w:val="00A1524E"/>
    <w:rsid w:val="00A15F0B"/>
    <w:rsid w:val="00A204DF"/>
    <w:rsid w:val="00A214BB"/>
    <w:rsid w:val="00A21666"/>
    <w:rsid w:val="00A21ADD"/>
    <w:rsid w:val="00A21CC7"/>
    <w:rsid w:val="00A241B5"/>
    <w:rsid w:val="00A247B5"/>
    <w:rsid w:val="00A2507D"/>
    <w:rsid w:val="00A252B6"/>
    <w:rsid w:val="00A2680E"/>
    <w:rsid w:val="00A27A3C"/>
    <w:rsid w:val="00A313AD"/>
    <w:rsid w:val="00A3228A"/>
    <w:rsid w:val="00A33A37"/>
    <w:rsid w:val="00A3472C"/>
    <w:rsid w:val="00A3474F"/>
    <w:rsid w:val="00A35EEE"/>
    <w:rsid w:val="00A36070"/>
    <w:rsid w:val="00A362A0"/>
    <w:rsid w:val="00A40155"/>
    <w:rsid w:val="00A405EF"/>
    <w:rsid w:val="00A410F3"/>
    <w:rsid w:val="00A43BCF"/>
    <w:rsid w:val="00A44405"/>
    <w:rsid w:val="00A4491D"/>
    <w:rsid w:val="00A46906"/>
    <w:rsid w:val="00A504F9"/>
    <w:rsid w:val="00A520CA"/>
    <w:rsid w:val="00A5315A"/>
    <w:rsid w:val="00A53D39"/>
    <w:rsid w:val="00A5407C"/>
    <w:rsid w:val="00A54588"/>
    <w:rsid w:val="00A574FD"/>
    <w:rsid w:val="00A57574"/>
    <w:rsid w:val="00A579A6"/>
    <w:rsid w:val="00A611CC"/>
    <w:rsid w:val="00A61229"/>
    <w:rsid w:val="00A614CB"/>
    <w:rsid w:val="00A63168"/>
    <w:rsid w:val="00A64DFF"/>
    <w:rsid w:val="00A65341"/>
    <w:rsid w:val="00A65BE0"/>
    <w:rsid w:val="00A65E55"/>
    <w:rsid w:val="00A66A49"/>
    <w:rsid w:val="00A724A0"/>
    <w:rsid w:val="00A7351B"/>
    <w:rsid w:val="00A73D34"/>
    <w:rsid w:val="00A73F68"/>
    <w:rsid w:val="00A74C47"/>
    <w:rsid w:val="00A768CB"/>
    <w:rsid w:val="00A77034"/>
    <w:rsid w:val="00A777EE"/>
    <w:rsid w:val="00A80302"/>
    <w:rsid w:val="00A81224"/>
    <w:rsid w:val="00A821BC"/>
    <w:rsid w:val="00A825E1"/>
    <w:rsid w:val="00A82F79"/>
    <w:rsid w:val="00A85A75"/>
    <w:rsid w:val="00A86309"/>
    <w:rsid w:val="00A90882"/>
    <w:rsid w:val="00A91289"/>
    <w:rsid w:val="00A92BA0"/>
    <w:rsid w:val="00A93B13"/>
    <w:rsid w:val="00A945E1"/>
    <w:rsid w:val="00A94E31"/>
    <w:rsid w:val="00AA03D0"/>
    <w:rsid w:val="00AA103D"/>
    <w:rsid w:val="00AA1C6F"/>
    <w:rsid w:val="00AA25BA"/>
    <w:rsid w:val="00AA7D7D"/>
    <w:rsid w:val="00AB0A72"/>
    <w:rsid w:val="00AB3916"/>
    <w:rsid w:val="00AB409F"/>
    <w:rsid w:val="00AB41B7"/>
    <w:rsid w:val="00AB48E7"/>
    <w:rsid w:val="00AB4CE2"/>
    <w:rsid w:val="00AB64D6"/>
    <w:rsid w:val="00AB6F11"/>
    <w:rsid w:val="00AB7420"/>
    <w:rsid w:val="00AB7759"/>
    <w:rsid w:val="00AC1C48"/>
    <w:rsid w:val="00AC1E6E"/>
    <w:rsid w:val="00AC2DE5"/>
    <w:rsid w:val="00AC5243"/>
    <w:rsid w:val="00AC6A11"/>
    <w:rsid w:val="00AC6F00"/>
    <w:rsid w:val="00AD0F52"/>
    <w:rsid w:val="00AD1931"/>
    <w:rsid w:val="00AD2563"/>
    <w:rsid w:val="00AD2CC9"/>
    <w:rsid w:val="00AD2CE0"/>
    <w:rsid w:val="00AD3B4A"/>
    <w:rsid w:val="00AD3FBE"/>
    <w:rsid w:val="00AD5045"/>
    <w:rsid w:val="00AD7BD0"/>
    <w:rsid w:val="00AE0A10"/>
    <w:rsid w:val="00AE107F"/>
    <w:rsid w:val="00AE1C61"/>
    <w:rsid w:val="00AE3BB6"/>
    <w:rsid w:val="00AE4852"/>
    <w:rsid w:val="00AE4FE7"/>
    <w:rsid w:val="00AE55C2"/>
    <w:rsid w:val="00AE7A7E"/>
    <w:rsid w:val="00AF0838"/>
    <w:rsid w:val="00AF109E"/>
    <w:rsid w:val="00AF1D4B"/>
    <w:rsid w:val="00AF2B44"/>
    <w:rsid w:val="00AF3239"/>
    <w:rsid w:val="00AF3895"/>
    <w:rsid w:val="00AF39BC"/>
    <w:rsid w:val="00B00D72"/>
    <w:rsid w:val="00B00E37"/>
    <w:rsid w:val="00B00E85"/>
    <w:rsid w:val="00B00F54"/>
    <w:rsid w:val="00B010F7"/>
    <w:rsid w:val="00B016F9"/>
    <w:rsid w:val="00B01967"/>
    <w:rsid w:val="00B029A6"/>
    <w:rsid w:val="00B03E35"/>
    <w:rsid w:val="00B050C1"/>
    <w:rsid w:val="00B10612"/>
    <w:rsid w:val="00B10645"/>
    <w:rsid w:val="00B12528"/>
    <w:rsid w:val="00B139A2"/>
    <w:rsid w:val="00B14F3C"/>
    <w:rsid w:val="00B14FA6"/>
    <w:rsid w:val="00B173B5"/>
    <w:rsid w:val="00B1759D"/>
    <w:rsid w:val="00B17944"/>
    <w:rsid w:val="00B209DB"/>
    <w:rsid w:val="00B20CEA"/>
    <w:rsid w:val="00B23E8B"/>
    <w:rsid w:val="00B2749C"/>
    <w:rsid w:val="00B30663"/>
    <w:rsid w:val="00B30748"/>
    <w:rsid w:val="00B343F5"/>
    <w:rsid w:val="00B34BE8"/>
    <w:rsid w:val="00B364D7"/>
    <w:rsid w:val="00B36800"/>
    <w:rsid w:val="00B40C7E"/>
    <w:rsid w:val="00B41258"/>
    <w:rsid w:val="00B414F1"/>
    <w:rsid w:val="00B43C1A"/>
    <w:rsid w:val="00B43CD6"/>
    <w:rsid w:val="00B46077"/>
    <w:rsid w:val="00B46B95"/>
    <w:rsid w:val="00B46F67"/>
    <w:rsid w:val="00B470C4"/>
    <w:rsid w:val="00B47BB5"/>
    <w:rsid w:val="00B47F53"/>
    <w:rsid w:val="00B5235A"/>
    <w:rsid w:val="00B5360F"/>
    <w:rsid w:val="00B55890"/>
    <w:rsid w:val="00B60787"/>
    <w:rsid w:val="00B62991"/>
    <w:rsid w:val="00B65716"/>
    <w:rsid w:val="00B666F1"/>
    <w:rsid w:val="00B675A9"/>
    <w:rsid w:val="00B71158"/>
    <w:rsid w:val="00B71AD7"/>
    <w:rsid w:val="00B71E3A"/>
    <w:rsid w:val="00B74377"/>
    <w:rsid w:val="00B75271"/>
    <w:rsid w:val="00B75754"/>
    <w:rsid w:val="00B76F18"/>
    <w:rsid w:val="00B83415"/>
    <w:rsid w:val="00B83F57"/>
    <w:rsid w:val="00B86241"/>
    <w:rsid w:val="00B86843"/>
    <w:rsid w:val="00B902AD"/>
    <w:rsid w:val="00B90897"/>
    <w:rsid w:val="00B91C10"/>
    <w:rsid w:val="00B92630"/>
    <w:rsid w:val="00B928B0"/>
    <w:rsid w:val="00B92FAF"/>
    <w:rsid w:val="00B9468B"/>
    <w:rsid w:val="00B95FD9"/>
    <w:rsid w:val="00B97CA3"/>
    <w:rsid w:val="00BA011A"/>
    <w:rsid w:val="00BA1229"/>
    <w:rsid w:val="00BA25FC"/>
    <w:rsid w:val="00BA2CBA"/>
    <w:rsid w:val="00BA7A8D"/>
    <w:rsid w:val="00BB3006"/>
    <w:rsid w:val="00BB356A"/>
    <w:rsid w:val="00BB35B3"/>
    <w:rsid w:val="00BB3B94"/>
    <w:rsid w:val="00BB4AE9"/>
    <w:rsid w:val="00BB5340"/>
    <w:rsid w:val="00BB5548"/>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C8"/>
    <w:rsid w:val="00BC4CF1"/>
    <w:rsid w:val="00BC6955"/>
    <w:rsid w:val="00BC6D8C"/>
    <w:rsid w:val="00BC7177"/>
    <w:rsid w:val="00BD0007"/>
    <w:rsid w:val="00BD1E3E"/>
    <w:rsid w:val="00BD456E"/>
    <w:rsid w:val="00BD4D78"/>
    <w:rsid w:val="00BD66F2"/>
    <w:rsid w:val="00BD6D7A"/>
    <w:rsid w:val="00BD7367"/>
    <w:rsid w:val="00BE0024"/>
    <w:rsid w:val="00BE1224"/>
    <w:rsid w:val="00BE3E83"/>
    <w:rsid w:val="00BE52B8"/>
    <w:rsid w:val="00BE5E6F"/>
    <w:rsid w:val="00BE6483"/>
    <w:rsid w:val="00BE64D7"/>
    <w:rsid w:val="00BF0B8C"/>
    <w:rsid w:val="00BF2D0B"/>
    <w:rsid w:val="00BF4385"/>
    <w:rsid w:val="00BF4889"/>
    <w:rsid w:val="00BF52BB"/>
    <w:rsid w:val="00BF6407"/>
    <w:rsid w:val="00BF6E38"/>
    <w:rsid w:val="00BF7DF9"/>
    <w:rsid w:val="00C0022D"/>
    <w:rsid w:val="00C02819"/>
    <w:rsid w:val="00C0367C"/>
    <w:rsid w:val="00C03AD5"/>
    <w:rsid w:val="00C03EAD"/>
    <w:rsid w:val="00C07BE5"/>
    <w:rsid w:val="00C10B57"/>
    <w:rsid w:val="00C1108B"/>
    <w:rsid w:val="00C11EEC"/>
    <w:rsid w:val="00C1229A"/>
    <w:rsid w:val="00C1571B"/>
    <w:rsid w:val="00C15794"/>
    <w:rsid w:val="00C16606"/>
    <w:rsid w:val="00C17C3B"/>
    <w:rsid w:val="00C226A6"/>
    <w:rsid w:val="00C22C96"/>
    <w:rsid w:val="00C22FDB"/>
    <w:rsid w:val="00C246EC"/>
    <w:rsid w:val="00C2493E"/>
    <w:rsid w:val="00C260E9"/>
    <w:rsid w:val="00C26D80"/>
    <w:rsid w:val="00C27526"/>
    <w:rsid w:val="00C2770E"/>
    <w:rsid w:val="00C2772E"/>
    <w:rsid w:val="00C32A34"/>
    <w:rsid w:val="00C32BDE"/>
    <w:rsid w:val="00C330FE"/>
    <w:rsid w:val="00C36964"/>
    <w:rsid w:val="00C37174"/>
    <w:rsid w:val="00C411CC"/>
    <w:rsid w:val="00C42C1D"/>
    <w:rsid w:val="00C43DE8"/>
    <w:rsid w:val="00C44AFB"/>
    <w:rsid w:val="00C44B1E"/>
    <w:rsid w:val="00C50185"/>
    <w:rsid w:val="00C50917"/>
    <w:rsid w:val="00C53462"/>
    <w:rsid w:val="00C53A70"/>
    <w:rsid w:val="00C5531F"/>
    <w:rsid w:val="00C5621D"/>
    <w:rsid w:val="00C57328"/>
    <w:rsid w:val="00C57985"/>
    <w:rsid w:val="00C61B80"/>
    <w:rsid w:val="00C625D6"/>
    <w:rsid w:val="00C634D0"/>
    <w:rsid w:val="00C644AB"/>
    <w:rsid w:val="00C65DFF"/>
    <w:rsid w:val="00C66C31"/>
    <w:rsid w:val="00C66EA3"/>
    <w:rsid w:val="00C6702B"/>
    <w:rsid w:val="00C72B5E"/>
    <w:rsid w:val="00C737EC"/>
    <w:rsid w:val="00C74ABE"/>
    <w:rsid w:val="00C74F72"/>
    <w:rsid w:val="00C76211"/>
    <w:rsid w:val="00C76A69"/>
    <w:rsid w:val="00C77C5F"/>
    <w:rsid w:val="00C803A5"/>
    <w:rsid w:val="00C81494"/>
    <w:rsid w:val="00C82F32"/>
    <w:rsid w:val="00C83D3F"/>
    <w:rsid w:val="00C85D2A"/>
    <w:rsid w:val="00C8664E"/>
    <w:rsid w:val="00C919BE"/>
    <w:rsid w:val="00C940F6"/>
    <w:rsid w:val="00C9624E"/>
    <w:rsid w:val="00C96A15"/>
    <w:rsid w:val="00C97933"/>
    <w:rsid w:val="00CA0347"/>
    <w:rsid w:val="00CA048C"/>
    <w:rsid w:val="00CA0675"/>
    <w:rsid w:val="00CA09E9"/>
    <w:rsid w:val="00CA0C1B"/>
    <w:rsid w:val="00CA1526"/>
    <w:rsid w:val="00CA3679"/>
    <w:rsid w:val="00CA51BD"/>
    <w:rsid w:val="00CA63D1"/>
    <w:rsid w:val="00CA6759"/>
    <w:rsid w:val="00CB45A8"/>
    <w:rsid w:val="00CB72C8"/>
    <w:rsid w:val="00CC2398"/>
    <w:rsid w:val="00CC294F"/>
    <w:rsid w:val="00CC2BD3"/>
    <w:rsid w:val="00CC3889"/>
    <w:rsid w:val="00CC428A"/>
    <w:rsid w:val="00CC5314"/>
    <w:rsid w:val="00CC7F06"/>
    <w:rsid w:val="00CD154B"/>
    <w:rsid w:val="00CD19C2"/>
    <w:rsid w:val="00CD314F"/>
    <w:rsid w:val="00CD4759"/>
    <w:rsid w:val="00CE0206"/>
    <w:rsid w:val="00CE0FC8"/>
    <w:rsid w:val="00CE1098"/>
    <w:rsid w:val="00CE18AB"/>
    <w:rsid w:val="00CE1A52"/>
    <w:rsid w:val="00CE559B"/>
    <w:rsid w:val="00CE58F2"/>
    <w:rsid w:val="00CE59F5"/>
    <w:rsid w:val="00CE5F35"/>
    <w:rsid w:val="00CE733E"/>
    <w:rsid w:val="00CF07C8"/>
    <w:rsid w:val="00CF0C75"/>
    <w:rsid w:val="00CF3146"/>
    <w:rsid w:val="00CF44D1"/>
    <w:rsid w:val="00CF4A96"/>
    <w:rsid w:val="00CF5871"/>
    <w:rsid w:val="00CF5FFB"/>
    <w:rsid w:val="00CF6020"/>
    <w:rsid w:val="00D00BE5"/>
    <w:rsid w:val="00D01769"/>
    <w:rsid w:val="00D01E7C"/>
    <w:rsid w:val="00D0321E"/>
    <w:rsid w:val="00D05951"/>
    <w:rsid w:val="00D059BE"/>
    <w:rsid w:val="00D11B07"/>
    <w:rsid w:val="00D128AB"/>
    <w:rsid w:val="00D136E8"/>
    <w:rsid w:val="00D13765"/>
    <w:rsid w:val="00D13991"/>
    <w:rsid w:val="00D13E4E"/>
    <w:rsid w:val="00D1556C"/>
    <w:rsid w:val="00D16DF0"/>
    <w:rsid w:val="00D17087"/>
    <w:rsid w:val="00D178F7"/>
    <w:rsid w:val="00D17A8E"/>
    <w:rsid w:val="00D20093"/>
    <w:rsid w:val="00D20127"/>
    <w:rsid w:val="00D20F73"/>
    <w:rsid w:val="00D212B6"/>
    <w:rsid w:val="00D21AEC"/>
    <w:rsid w:val="00D235E6"/>
    <w:rsid w:val="00D23E74"/>
    <w:rsid w:val="00D24721"/>
    <w:rsid w:val="00D27745"/>
    <w:rsid w:val="00D27B43"/>
    <w:rsid w:val="00D314B0"/>
    <w:rsid w:val="00D34258"/>
    <w:rsid w:val="00D34B1C"/>
    <w:rsid w:val="00D36843"/>
    <w:rsid w:val="00D377E6"/>
    <w:rsid w:val="00D37C89"/>
    <w:rsid w:val="00D40A03"/>
    <w:rsid w:val="00D40FAD"/>
    <w:rsid w:val="00D411DB"/>
    <w:rsid w:val="00D4294C"/>
    <w:rsid w:val="00D42BEB"/>
    <w:rsid w:val="00D4348E"/>
    <w:rsid w:val="00D43604"/>
    <w:rsid w:val="00D4387D"/>
    <w:rsid w:val="00D44927"/>
    <w:rsid w:val="00D463CD"/>
    <w:rsid w:val="00D46AF4"/>
    <w:rsid w:val="00D479B0"/>
    <w:rsid w:val="00D50165"/>
    <w:rsid w:val="00D502AF"/>
    <w:rsid w:val="00D50C81"/>
    <w:rsid w:val="00D5144D"/>
    <w:rsid w:val="00D51540"/>
    <w:rsid w:val="00D517A2"/>
    <w:rsid w:val="00D5188A"/>
    <w:rsid w:val="00D55512"/>
    <w:rsid w:val="00D56760"/>
    <w:rsid w:val="00D56F2E"/>
    <w:rsid w:val="00D60F24"/>
    <w:rsid w:val="00D61790"/>
    <w:rsid w:val="00D657E0"/>
    <w:rsid w:val="00D66F75"/>
    <w:rsid w:val="00D67A24"/>
    <w:rsid w:val="00D710A1"/>
    <w:rsid w:val="00D7344D"/>
    <w:rsid w:val="00D74307"/>
    <w:rsid w:val="00D756ED"/>
    <w:rsid w:val="00D75733"/>
    <w:rsid w:val="00D77FF1"/>
    <w:rsid w:val="00D80CB1"/>
    <w:rsid w:val="00D80F85"/>
    <w:rsid w:val="00D8183D"/>
    <w:rsid w:val="00D827BB"/>
    <w:rsid w:val="00D83508"/>
    <w:rsid w:val="00D853F4"/>
    <w:rsid w:val="00D87E97"/>
    <w:rsid w:val="00D90F40"/>
    <w:rsid w:val="00D91899"/>
    <w:rsid w:val="00D947B1"/>
    <w:rsid w:val="00D9668B"/>
    <w:rsid w:val="00D973B6"/>
    <w:rsid w:val="00D97E31"/>
    <w:rsid w:val="00DA105E"/>
    <w:rsid w:val="00DA1A38"/>
    <w:rsid w:val="00DA3217"/>
    <w:rsid w:val="00DA357B"/>
    <w:rsid w:val="00DA6FBB"/>
    <w:rsid w:val="00DB0219"/>
    <w:rsid w:val="00DB080C"/>
    <w:rsid w:val="00DB157F"/>
    <w:rsid w:val="00DB2452"/>
    <w:rsid w:val="00DB3FEC"/>
    <w:rsid w:val="00DB52E7"/>
    <w:rsid w:val="00DB6F7D"/>
    <w:rsid w:val="00DB7D7E"/>
    <w:rsid w:val="00DC03CC"/>
    <w:rsid w:val="00DC13AA"/>
    <w:rsid w:val="00DC4747"/>
    <w:rsid w:val="00DC59DD"/>
    <w:rsid w:val="00DC5CFA"/>
    <w:rsid w:val="00DC685A"/>
    <w:rsid w:val="00DD1807"/>
    <w:rsid w:val="00DD192D"/>
    <w:rsid w:val="00DD2A84"/>
    <w:rsid w:val="00DD35F5"/>
    <w:rsid w:val="00DD43D9"/>
    <w:rsid w:val="00DD4909"/>
    <w:rsid w:val="00DD7A4C"/>
    <w:rsid w:val="00DE39A2"/>
    <w:rsid w:val="00DE5A00"/>
    <w:rsid w:val="00DE5E3A"/>
    <w:rsid w:val="00DE6180"/>
    <w:rsid w:val="00DE6319"/>
    <w:rsid w:val="00DE6A18"/>
    <w:rsid w:val="00DF095A"/>
    <w:rsid w:val="00DF2252"/>
    <w:rsid w:val="00DF2D69"/>
    <w:rsid w:val="00DF6C9F"/>
    <w:rsid w:val="00DF7F9D"/>
    <w:rsid w:val="00E00D87"/>
    <w:rsid w:val="00E01C11"/>
    <w:rsid w:val="00E02665"/>
    <w:rsid w:val="00E04058"/>
    <w:rsid w:val="00E0496E"/>
    <w:rsid w:val="00E10FD3"/>
    <w:rsid w:val="00E10FEA"/>
    <w:rsid w:val="00E16C2F"/>
    <w:rsid w:val="00E16EB2"/>
    <w:rsid w:val="00E17612"/>
    <w:rsid w:val="00E20C85"/>
    <w:rsid w:val="00E22A43"/>
    <w:rsid w:val="00E22B35"/>
    <w:rsid w:val="00E23E0E"/>
    <w:rsid w:val="00E24136"/>
    <w:rsid w:val="00E24FE4"/>
    <w:rsid w:val="00E26FF5"/>
    <w:rsid w:val="00E304C9"/>
    <w:rsid w:val="00E320C4"/>
    <w:rsid w:val="00E347AE"/>
    <w:rsid w:val="00E35304"/>
    <w:rsid w:val="00E35758"/>
    <w:rsid w:val="00E36B09"/>
    <w:rsid w:val="00E36B49"/>
    <w:rsid w:val="00E36ECD"/>
    <w:rsid w:val="00E4228C"/>
    <w:rsid w:val="00E442BD"/>
    <w:rsid w:val="00E468E3"/>
    <w:rsid w:val="00E5036D"/>
    <w:rsid w:val="00E51D3A"/>
    <w:rsid w:val="00E53A4B"/>
    <w:rsid w:val="00E54086"/>
    <w:rsid w:val="00E55545"/>
    <w:rsid w:val="00E56767"/>
    <w:rsid w:val="00E56DC1"/>
    <w:rsid w:val="00E57A41"/>
    <w:rsid w:val="00E610E2"/>
    <w:rsid w:val="00E622AE"/>
    <w:rsid w:val="00E6309C"/>
    <w:rsid w:val="00E63262"/>
    <w:rsid w:val="00E65882"/>
    <w:rsid w:val="00E70EAC"/>
    <w:rsid w:val="00E72717"/>
    <w:rsid w:val="00E757DE"/>
    <w:rsid w:val="00E765DC"/>
    <w:rsid w:val="00E8024F"/>
    <w:rsid w:val="00E82F71"/>
    <w:rsid w:val="00E83093"/>
    <w:rsid w:val="00E8315B"/>
    <w:rsid w:val="00E8575D"/>
    <w:rsid w:val="00E8766D"/>
    <w:rsid w:val="00E87D3D"/>
    <w:rsid w:val="00E90D8E"/>
    <w:rsid w:val="00E924FB"/>
    <w:rsid w:val="00E92B90"/>
    <w:rsid w:val="00E92E82"/>
    <w:rsid w:val="00E93193"/>
    <w:rsid w:val="00E93AF3"/>
    <w:rsid w:val="00E944C9"/>
    <w:rsid w:val="00E97633"/>
    <w:rsid w:val="00EA0834"/>
    <w:rsid w:val="00EA2475"/>
    <w:rsid w:val="00EA3512"/>
    <w:rsid w:val="00EA4A08"/>
    <w:rsid w:val="00EA4D44"/>
    <w:rsid w:val="00EA6566"/>
    <w:rsid w:val="00EB01B5"/>
    <w:rsid w:val="00EB0CD8"/>
    <w:rsid w:val="00EB1534"/>
    <w:rsid w:val="00EB1705"/>
    <w:rsid w:val="00EB366B"/>
    <w:rsid w:val="00EB5860"/>
    <w:rsid w:val="00EB6685"/>
    <w:rsid w:val="00EB6FA1"/>
    <w:rsid w:val="00EC060F"/>
    <w:rsid w:val="00EC152D"/>
    <w:rsid w:val="00EC1B95"/>
    <w:rsid w:val="00EC2786"/>
    <w:rsid w:val="00EC3679"/>
    <w:rsid w:val="00EC3C41"/>
    <w:rsid w:val="00EC3C98"/>
    <w:rsid w:val="00EC402D"/>
    <w:rsid w:val="00EC547E"/>
    <w:rsid w:val="00EC7748"/>
    <w:rsid w:val="00EC7AD6"/>
    <w:rsid w:val="00ED4685"/>
    <w:rsid w:val="00ED7EDE"/>
    <w:rsid w:val="00EE0C68"/>
    <w:rsid w:val="00EE1036"/>
    <w:rsid w:val="00EE398B"/>
    <w:rsid w:val="00EE4229"/>
    <w:rsid w:val="00EE5C2C"/>
    <w:rsid w:val="00EE7142"/>
    <w:rsid w:val="00EE7BA0"/>
    <w:rsid w:val="00EE7CEF"/>
    <w:rsid w:val="00EF1D25"/>
    <w:rsid w:val="00EF608B"/>
    <w:rsid w:val="00EF6762"/>
    <w:rsid w:val="00EF6DF4"/>
    <w:rsid w:val="00EF6E61"/>
    <w:rsid w:val="00EF71DB"/>
    <w:rsid w:val="00F0066D"/>
    <w:rsid w:val="00F026C8"/>
    <w:rsid w:val="00F057E2"/>
    <w:rsid w:val="00F07172"/>
    <w:rsid w:val="00F07379"/>
    <w:rsid w:val="00F075D2"/>
    <w:rsid w:val="00F0781F"/>
    <w:rsid w:val="00F10053"/>
    <w:rsid w:val="00F101BC"/>
    <w:rsid w:val="00F10737"/>
    <w:rsid w:val="00F10798"/>
    <w:rsid w:val="00F10FEA"/>
    <w:rsid w:val="00F1206A"/>
    <w:rsid w:val="00F122E5"/>
    <w:rsid w:val="00F13A2B"/>
    <w:rsid w:val="00F143E5"/>
    <w:rsid w:val="00F176D5"/>
    <w:rsid w:val="00F20127"/>
    <w:rsid w:val="00F21AF3"/>
    <w:rsid w:val="00F21BF5"/>
    <w:rsid w:val="00F235AE"/>
    <w:rsid w:val="00F246B5"/>
    <w:rsid w:val="00F2473A"/>
    <w:rsid w:val="00F2484C"/>
    <w:rsid w:val="00F26917"/>
    <w:rsid w:val="00F27670"/>
    <w:rsid w:val="00F32E88"/>
    <w:rsid w:val="00F33491"/>
    <w:rsid w:val="00F34014"/>
    <w:rsid w:val="00F37DA4"/>
    <w:rsid w:val="00F42192"/>
    <w:rsid w:val="00F43063"/>
    <w:rsid w:val="00F43480"/>
    <w:rsid w:val="00F45C64"/>
    <w:rsid w:val="00F46933"/>
    <w:rsid w:val="00F46E8F"/>
    <w:rsid w:val="00F473E3"/>
    <w:rsid w:val="00F47D84"/>
    <w:rsid w:val="00F509A1"/>
    <w:rsid w:val="00F50A3C"/>
    <w:rsid w:val="00F50C21"/>
    <w:rsid w:val="00F50CD3"/>
    <w:rsid w:val="00F50DFC"/>
    <w:rsid w:val="00F51286"/>
    <w:rsid w:val="00F53336"/>
    <w:rsid w:val="00F53F04"/>
    <w:rsid w:val="00F5633D"/>
    <w:rsid w:val="00F56B55"/>
    <w:rsid w:val="00F601A3"/>
    <w:rsid w:val="00F61AA9"/>
    <w:rsid w:val="00F662F7"/>
    <w:rsid w:val="00F66513"/>
    <w:rsid w:val="00F6798A"/>
    <w:rsid w:val="00F70E6C"/>
    <w:rsid w:val="00F75893"/>
    <w:rsid w:val="00F766FE"/>
    <w:rsid w:val="00F80BC6"/>
    <w:rsid w:val="00F81A43"/>
    <w:rsid w:val="00F81E9E"/>
    <w:rsid w:val="00F82247"/>
    <w:rsid w:val="00F836D2"/>
    <w:rsid w:val="00F83B25"/>
    <w:rsid w:val="00F85C1D"/>
    <w:rsid w:val="00F87CEA"/>
    <w:rsid w:val="00F9060E"/>
    <w:rsid w:val="00F908AF"/>
    <w:rsid w:val="00F90B09"/>
    <w:rsid w:val="00F91D06"/>
    <w:rsid w:val="00F928F5"/>
    <w:rsid w:val="00F94484"/>
    <w:rsid w:val="00F95FAF"/>
    <w:rsid w:val="00F96462"/>
    <w:rsid w:val="00F96737"/>
    <w:rsid w:val="00FA3B1A"/>
    <w:rsid w:val="00FA4764"/>
    <w:rsid w:val="00FA53CE"/>
    <w:rsid w:val="00FA5641"/>
    <w:rsid w:val="00FA77D8"/>
    <w:rsid w:val="00FB19E4"/>
    <w:rsid w:val="00FB27DE"/>
    <w:rsid w:val="00FB6254"/>
    <w:rsid w:val="00FB790D"/>
    <w:rsid w:val="00FC15C7"/>
    <w:rsid w:val="00FC2769"/>
    <w:rsid w:val="00FC54AA"/>
    <w:rsid w:val="00FD0A89"/>
    <w:rsid w:val="00FD0B39"/>
    <w:rsid w:val="00FD21F9"/>
    <w:rsid w:val="00FD2385"/>
    <w:rsid w:val="00FD4385"/>
    <w:rsid w:val="00FD51CC"/>
    <w:rsid w:val="00FD633A"/>
    <w:rsid w:val="00FD6C33"/>
    <w:rsid w:val="00FE227C"/>
    <w:rsid w:val="00FE46B4"/>
    <w:rsid w:val="00FE48DD"/>
    <w:rsid w:val="00FE76AC"/>
    <w:rsid w:val="00FF2AEB"/>
    <w:rsid w:val="00FF459A"/>
    <w:rsid w:val="00FF4947"/>
    <w:rsid w:val="00FF68F6"/>
    <w:rsid w:val="00FF6B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3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attere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atterepredefinitoparagrafo"/>
    <w:link w:val="Pidipagina"/>
    <w:uiPriority w:val="99"/>
    <w:rsid w:val="00D66F75"/>
  </w:style>
</w:styles>
</file>

<file path=word/webSettings.xml><?xml version="1.0" encoding="utf-8"?>
<w:webSettings xmlns:r="http://schemas.openxmlformats.org/officeDocument/2006/relationships" xmlns:w="http://schemas.openxmlformats.org/wordprocessingml/2006/main">
  <w:divs>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30"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85623-2A88-4784-BAE9-100DA61E4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1392</Words>
  <Characters>7938</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5</cp:revision>
  <dcterms:created xsi:type="dcterms:W3CDTF">2022-05-02T09:16:00Z</dcterms:created>
  <dcterms:modified xsi:type="dcterms:W3CDTF">2022-05-13T09:19:00Z</dcterms:modified>
</cp:coreProperties>
</file>